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BCD474" w14:textId="77777777">
      <w:pPr>
        <w:spacing w:after="60" w:line="320" w:lineRule="exact"/>
        <w:jc w:val="center"/>
        <w:rPr>
          <w:noProof/>
          <w:lang w:val="ro-RO"/>
        </w:rPr>
      </w:pPr>
      <w:r>
        <w:rPr>
          <w:b/>
          <w:bCs/>
          <w:noProof/>
          <w:lang w:val="ro-RO"/>
        </w:rPr>
        <w:t>TERMENE ȘI CONDIȚII</w:t>
      </w:r>
    </w:p>
    <w:p w14:paraId="382F1A24" w14:textId="77777777">
      <w:pPr>
        <w:spacing w:before="220" w:after="140" w:line="320" w:lineRule="exact"/>
        <w:jc w:val="both"/>
        <w:rPr>
          <w:noProof/>
          <w:lang w:val="ro-RO"/>
        </w:rPr>
      </w:pPr>
      <w:r>
        <w:rPr>
          <w:b/>
          <w:bCs/>
          <w:noProof/>
          <w:lang w:val="ro-RO"/>
        </w:rPr>
        <w:t>I.  ASPECTE PRELIMINARE – CONSIDERAȚII INTRODUCTIVE.</w:t>
      </w:r>
    </w:p>
    <w:p w14:paraId="020AB32B" w14:textId="77777777">
      <w:pPr>
        <w:spacing w:after="150" w:line="320" w:lineRule="exact"/>
        <w:jc w:val="both"/>
        <w:rPr>
          <w:noProof/>
          <w:lang w:val="ro-RO"/>
        </w:rPr>
      </w:pPr>
      <w:r>
        <w:rPr>
          <w:noProof/>
          <w:lang w:val="ro-RO"/>
        </w:rPr>
        <w:t xml:space="preserve">Prezenta secțiune definește condițiile de utilizare a platformei educaționale online NEXO, disponibilă prin intermediul domeniului </w:t>
      </w:r>
      <w:r>
        <w:rPr>
          <w:i/>
          <w:iCs/>
          <w:noProof/>
          <w:lang w:val="ro-RO"/>
        </w:rPr>
        <w:t>hellonexo.ro</w:t>
      </w:r>
      <w:r>
        <w:rPr>
          <w:noProof/>
          <w:lang w:val="ro-RO"/>
        </w:rPr>
        <w:t xml:space="preserve"> (denumită în continuare: „</w:t>
      </w:r>
      <w:r>
        <w:rPr>
          <w:i/>
          <w:iCs/>
          <w:noProof/>
          <w:lang w:val="ro-RO"/>
        </w:rPr>
        <w:t>NEXO</w:t>
      </w:r>
      <w:r>
        <w:rPr>
          <w:noProof/>
          <w:lang w:val="ro-RO"/>
        </w:rPr>
        <w:t>” sau „</w:t>
      </w:r>
      <w:r>
        <w:rPr>
          <w:i/>
          <w:iCs/>
          <w:noProof/>
          <w:lang w:val="ro-RO"/>
        </w:rPr>
        <w:t>Platforma</w:t>
      </w:r>
      <w:r>
        <w:rPr>
          <w:noProof/>
          <w:lang w:val="ro-RO"/>
        </w:rPr>
        <w:t>”), de către potențiali vizitatori sau clienți. Accesând și utilizând Platforma „</w:t>
      </w:r>
      <w:r>
        <w:rPr>
          <w:i/>
          <w:iCs/>
          <w:noProof/>
          <w:lang w:val="ro-RO"/>
        </w:rPr>
        <w:t>NEXO</w:t>
      </w:r>
      <w:r>
        <w:rPr>
          <w:noProof/>
          <w:lang w:val="ro-RO"/>
        </w:rPr>
        <w:t xml:space="preserve">” acceptați, fără limitări sau orice alte calificări, prezentele condiții și înțelegeți că orice alte acorduri între dumneavoastră și societatea NEXT HORIZON EDUCATION S.R.L. (denumită în continuare: </w:t>
      </w:r>
      <w:r>
        <w:rPr>
          <w:i/>
          <w:iCs/>
          <w:noProof/>
          <w:lang w:val="ro-RO"/>
        </w:rPr>
        <w:t>NEXO, Societatea, Furnizorul</w:t>
      </w:r>
      <w:r>
        <w:rPr>
          <w:noProof/>
          <w:lang w:val="ro-RO"/>
        </w:rPr>
        <w:t>), deținătoare a Platformei „</w:t>
      </w:r>
      <w:r>
        <w:rPr>
          <w:i/>
          <w:iCs/>
          <w:noProof/>
          <w:lang w:val="ro-RO"/>
        </w:rPr>
        <w:t>NEXO</w:t>
      </w:r>
      <w:r>
        <w:rPr>
          <w:noProof/>
          <w:lang w:val="ro-RO"/>
        </w:rPr>
        <w:t>”, se supun în totalitate acestor Termeni și Condiții.</w:t>
      </w:r>
    </w:p>
    <w:p w14:paraId="6F883529" w14:textId="77777777">
      <w:pPr>
        <w:spacing w:after="150" w:line="320" w:lineRule="exact"/>
        <w:jc w:val="both"/>
        <w:rPr>
          <w:noProof/>
          <w:lang w:val="ro-RO"/>
        </w:rPr>
      </w:pPr>
      <w:r>
        <w:rPr>
          <w:noProof/>
          <w:lang w:val="ro-RO"/>
        </w:rPr>
        <w:t>Termenii și Condițiile constituie acordul legal între dvs., în calitate de Utilizator, și NEXO, deținătoare a Platformei „</w:t>
      </w:r>
      <w:r>
        <w:rPr>
          <w:i/>
          <w:iCs/>
          <w:noProof/>
          <w:lang w:val="ro-RO"/>
        </w:rPr>
        <w:t>NEXO</w:t>
      </w:r>
      <w:r>
        <w:rPr>
          <w:noProof/>
          <w:lang w:val="ro-RO"/>
        </w:rPr>
        <w:t>”. Înainte de a utiliza această Platformă, înainte de a crea un cont, de a achiziționa un abonament și de a intra într-o relație contractuală cu NEXO, vă recomandăm citirea cu atenție a acestor Termeni și Condiții. Accesarea Platformei, crearea unui cont de utilizator și achiziționarea unui abonament înseamnă acceptarea în totalitate și necondiționată a acestor Termeni și Condiții.</w:t>
      </w:r>
    </w:p>
    <w:p w14:paraId="576C5D1B" w14:textId="77777777">
      <w:pPr>
        <w:spacing w:after="150" w:line="320" w:lineRule="exact"/>
        <w:jc w:val="both"/>
        <w:rPr>
          <w:noProof/>
          <w:lang w:val="ro-RO"/>
        </w:rPr>
      </w:pPr>
      <w:r>
        <w:rPr>
          <w:noProof/>
          <w:lang w:val="ro-RO"/>
        </w:rPr>
        <w:t>Termenii și Condițiile pot fi modificate oricând de către NEXO, fără a fi necesară o notificare prealabilă. Modificările și informațiile privind valabilitatea acestora vor fi postate pe această Platformă, în vederea informării utilizatorilor. Prin urmare, utilizatorii trebuie să se raporteze în mod regulat la această politică pentru a verifica conținutul actualizat al acesteia. Dacă acești Termeni și Condiții devin inacceptabili pentru dvs., vă rugăm să sistați imediat accesarea și utilizarea Platformei „</w:t>
      </w:r>
      <w:r>
        <w:rPr>
          <w:i/>
          <w:iCs/>
          <w:noProof/>
          <w:lang w:val="ro-RO"/>
        </w:rPr>
        <w:t>NEXO</w:t>
      </w:r>
      <w:r>
        <w:rPr>
          <w:noProof/>
          <w:lang w:val="ro-RO"/>
        </w:rPr>
        <w:t>”.</w:t>
      </w:r>
    </w:p>
    <w:p w14:paraId="733CC546" w14:textId="77777777">
      <w:pPr>
        <w:spacing w:before="220" w:after="140" w:line="320" w:lineRule="exact"/>
        <w:jc w:val="both"/>
        <w:rPr>
          <w:noProof/>
          <w:lang w:val="ro-RO"/>
        </w:rPr>
      </w:pPr>
      <w:r>
        <w:rPr>
          <w:b/>
          <w:bCs/>
          <w:noProof/>
          <w:lang w:val="ro-RO"/>
        </w:rPr>
        <w:t>II.  DENUMIREA TERMENILOR.</w:t>
      </w:r>
    </w:p>
    <w:p w14:paraId="7D6900EB" w14:textId="2FE17D61">
      <w:pPr>
        <w:pStyle w:val="ListParagraph"/>
        <w:numPr>
          <w:ilvl w:val="0"/>
          <w:numId w:val="2"/>
        </w:numPr>
        <w:spacing w:after="100" w:line="320" w:lineRule="exact"/>
        <w:jc w:val="both"/>
        <w:rPr>
          <w:noProof/>
          <w:lang w:val="ro-RO"/>
        </w:rPr>
      </w:pPr>
      <w:r>
        <w:rPr>
          <w:b/>
          <w:bCs/>
          <w:noProof/>
          <w:lang w:val="ro-RO"/>
        </w:rPr>
        <w:t>NEXO</w:t>
      </w:r>
      <w:r>
        <w:rPr>
          <w:noProof/>
          <w:lang w:val="ro-RO"/>
        </w:rPr>
        <w:t xml:space="preserve"> – reprezintă societatea NEXT HORIZON EDUCATION S.R.L., persoană juridică română, cu sediul social în </w:t>
      </w:r>
      <w:r>
        <w:rPr>
          <w:noProof/>
          <w:lang w:val="ro-RO"/>
        </w:rPr>
        <w:t>Mun. Cluj-Napoca, Aleea Baita, Nr.6, Sc.2, Et.2, Ap.21</w:t>
      </w:r>
      <w:r>
        <w:rPr>
          <w:noProof/>
          <w:lang w:val="ro-RO"/>
        </w:rPr>
        <w:t xml:space="preserve">, </w:t>
      </w:r>
      <w:r>
        <w:rPr>
          <w:noProof/>
          <w:lang w:val="ro-RO"/>
        </w:rPr>
        <w:t xml:space="preserve">jud. Cluj </w:t>
      </w:r>
      <w:r>
        <w:rPr>
          <w:noProof/>
          <w:lang w:val="ro-RO"/>
        </w:rPr>
        <w:t xml:space="preserve">înmatriculată la Oficiul Registrului Comerțului sub nr. </w:t>
      </w:r>
      <w:r>
        <w:rPr>
          <w:noProof/>
          <w:lang w:val="ro-RO"/>
        </w:rPr>
        <w:t>J2026052083002</w:t>
      </w:r>
      <w:r>
        <w:rPr>
          <w:noProof/>
          <w:lang w:val="ro-RO"/>
        </w:rPr>
        <w:t xml:space="preserve">, având CUI </w:t>
      </w:r>
      <w:r>
        <w:rPr>
          <w:noProof/>
          <w:lang w:val="ro-RO"/>
        </w:rPr>
        <w:t>55509711</w:t>
      </w:r>
      <w:r>
        <w:rPr>
          <w:noProof/>
          <w:lang w:val="ro-RO"/>
        </w:rPr>
        <w:t>, e-mail contact@hellonexo.ro;</w:t>
      </w:r>
    </w:p>
    <w:p w14:paraId="40552631" w14:textId="77777777">
      <w:pPr>
        <w:pStyle w:val="ListParagraph"/>
        <w:numPr>
          <w:ilvl w:val="0"/>
          <w:numId w:val="2"/>
        </w:numPr>
        <w:spacing w:after="100" w:line="320" w:lineRule="exact"/>
        <w:jc w:val="both"/>
        <w:rPr>
          <w:noProof/>
          <w:lang w:val="ro-RO"/>
        </w:rPr>
      </w:pPr>
      <w:r>
        <w:rPr>
          <w:b/>
          <w:bCs/>
          <w:noProof/>
          <w:lang w:val="ro-RO"/>
        </w:rPr>
        <w:t>hellonexo.ro</w:t>
      </w:r>
      <w:r>
        <w:rPr>
          <w:noProof/>
          <w:lang w:val="ro-RO"/>
        </w:rPr>
        <w:t xml:space="preserve"> – este proprietatea societății NEXT HORIZON EDUCATION S.R.L.;</w:t>
      </w:r>
    </w:p>
    <w:p w14:paraId="1DA6F228" w14:textId="77777777">
      <w:pPr>
        <w:pStyle w:val="ListParagraph"/>
        <w:numPr>
          <w:ilvl w:val="0"/>
          <w:numId w:val="2"/>
        </w:numPr>
        <w:spacing w:line="320" w:lineRule="exact"/>
        <w:jc w:val="both"/>
        <w:rPr>
          <w:noProof/>
          <w:lang w:val="ro-RO"/>
        </w:rPr>
      </w:pPr>
      <w:r>
        <w:rPr>
          <w:b/>
          <w:bCs/>
          <w:noProof/>
          <w:lang w:val="ro-RO"/>
        </w:rPr>
        <w:t>Cont</w:t>
      </w:r>
      <w:r>
        <w:rPr>
          <w:noProof/>
          <w:lang w:val="ro-RO"/>
        </w:rPr>
        <w:t xml:space="preserve"> – presupune personalizarea unei secțiuni a Platformei „NEXO” prin introducerea numelui, a adresei de e-mail și a unei parole, secțiune care conține informații despre utilizator. Pentru accesarea conținutului disponibil pe bază de abonament este necesară crearea unui cont individual.</w:t>
      </w:r>
    </w:p>
    <w:p w14:paraId="28A49F88" w14:textId="77777777">
      <w:pPr>
        <w:pStyle w:val="ListParagraph"/>
        <w:spacing w:line="320" w:lineRule="exact"/>
        <w:ind w:left="576"/>
        <w:jc w:val="both"/>
        <w:rPr>
          <w:noProof/>
          <w:lang w:val="ro-RO"/>
        </w:rPr>
      </w:pPr>
      <w:r>
        <w:rPr>
          <w:noProof/>
          <w:lang w:val="ro-RO"/>
        </w:rPr>
        <w:t>În configurația actuală, crearea Contului presupune furnizarea numelui, a adresei de e-mail și a unei parole, iar adresa de e-mail este confirmată prin transmiterea unui mesaj către utilizator. Autentificarea este gestionată de Platformă prin intermediul Auth.js. În prezent, Platforma nu oferă posibilitatea autentificării prin intermediul conturilor Google, Microsoft sau Facebook.</w:t>
      </w:r>
    </w:p>
    <w:p w14:paraId="4E88E452" w14:textId="77777777">
      <w:pPr>
        <w:pStyle w:val="ListParagraph"/>
        <w:spacing w:line="320" w:lineRule="exact"/>
        <w:ind w:left="576"/>
        <w:jc w:val="both"/>
        <w:rPr>
          <w:noProof/>
          <w:lang w:val="ro-RO"/>
        </w:rPr>
      </w:pPr>
      <w:r>
        <w:rPr>
          <w:noProof/>
          <w:lang w:val="ro-RO"/>
        </w:rPr>
        <w:t>Crearea unui Cont reprezintă o opțiune a utilizatorului, care îi permite accesarea facilităților și a conținutului oferite de NEXO. Utilizatorul se obligă să furnizeze informații reale, complete și actualizate și este responsabil pentru păstrarea confidențialității datelor sale de autentificare, precum și pentru toate activitățile desfășurate prin intermediul Contului.</w:t>
      </w:r>
    </w:p>
    <w:p w14:paraId="74ABF54D" w14:textId="77777777">
      <w:pPr>
        <w:pStyle w:val="ListParagraph"/>
        <w:spacing w:line="320" w:lineRule="exact"/>
        <w:ind w:left="576"/>
        <w:jc w:val="both"/>
        <w:rPr>
          <w:noProof/>
          <w:lang w:val="ro-RO"/>
        </w:rPr>
      </w:pPr>
      <w:r>
        <w:rPr>
          <w:noProof/>
          <w:lang w:val="ro-RO"/>
        </w:rPr>
        <w:t>Contul este individual și este destinat exclusiv persoanei pentru care a fost creat. Acesta nu poate fi cedat, transferat, revândut sau pus la dispoziția altor persoane, cu excepția situațiilor permise în mod expres de NEXO. Datele furnizate cu ocazia creării și utilizării Contului vor fi prelucrate și păstrate în conformitate cu Politica privind protecția datelor cu caracter personal;</w:t>
      </w:r>
    </w:p>
    <w:p w14:paraId="03EE912C" w14:textId="77777777">
      <w:pPr>
        <w:pStyle w:val="ListParagraph"/>
        <w:numPr>
          <w:ilvl w:val="0"/>
          <w:numId w:val="2"/>
        </w:numPr>
        <w:spacing w:after="100" w:line="320" w:lineRule="exact"/>
        <w:jc w:val="both"/>
        <w:rPr>
          <w:noProof/>
          <w:lang w:val="ro-RO"/>
        </w:rPr>
      </w:pPr>
      <w:r>
        <w:rPr>
          <w:b/>
          <w:bCs/>
          <w:noProof/>
          <w:lang w:val="ro-RO"/>
        </w:rPr>
        <w:t>Contract</w:t>
      </w:r>
      <w:r>
        <w:rPr>
          <w:noProof/>
          <w:lang w:val="ro-RO"/>
        </w:rPr>
        <w:t xml:space="preserve"> – reprezintă contractul încheiat între NEXO și Utilizator, fără prezența fizică simultană a acestora, care se încheie în momentul creării contului de utilizator și al alegerii și plății contravalorii abonamentului ales pe Platformă;</w:t>
      </w:r>
    </w:p>
    <w:p w14:paraId="724404BF" w14:textId="77777777">
      <w:pPr>
        <w:pStyle w:val="ListParagraph"/>
        <w:numPr>
          <w:ilvl w:val="0"/>
          <w:numId w:val="2"/>
        </w:numPr>
        <w:spacing w:after="100" w:line="320" w:lineRule="exact"/>
        <w:jc w:val="both"/>
        <w:rPr>
          <w:noProof/>
          <w:lang w:val="ro-RO"/>
        </w:rPr>
      </w:pPr>
      <w:r>
        <w:rPr>
          <w:b/>
          <w:bCs/>
          <w:noProof/>
          <w:lang w:val="ro-RO"/>
        </w:rPr>
        <w:lastRenderedPageBreak/>
        <w:t>Utilizator</w:t>
      </w:r>
      <w:r>
        <w:rPr>
          <w:noProof/>
          <w:lang w:val="ro-RO"/>
        </w:rPr>
        <w:t xml:space="preserve"> – înseamnă orice persoană care își creează un cont pe Platforma „NEXO”, respectiv: (i) cadre didactice; (ii) părinți sau reprezentanți legali, inclusiv pentru elevii minori; (iii) elevi majori (cu vârsta de peste 18 ani); precum și (iv) elevi minori cu capacitate de exercițiu restrânsă (cu vârsta între 14 și 18 ani), în condițiile prevăzute la Secțiunea V din prezentul Document;</w:t>
      </w:r>
    </w:p>
    <w:p w14:paraId="36770355" w14:textId="77777777">
      <w:pPr>
        <w:pStyle w:val="ListParagraph"/>
        <w:numPr>
          <w:ilvl w:val="0"/>
          <w:numId w:val="2"/>
        </w:numPr>
        <w:spacing w:after="100" w:line="320" w:lineRule="exact"/>
        <w:jc w:val="both"/>
        <w:rPr>
          <w:noProof/>
          <w:lang w:val="ro-RO"/>
        </w:rPr>
      </w:pPr>
      <w:r>
        <w:rPr>
          <w:b/>
          <w:bCs/>
          <w:noProof/>
          <w:lang w:val="ro-RO"/>
        </w:rPr>
        <w:t>Abonament</w:t>
      </w:r>
      <w:r>
        <w:rPr>
          <w:noProof/>
          <w:lang w:val="ro-RO"/>
        </w:rPr>
        <w:t xml:space="preserve"> – reprezintă formula de acces achiziționată de Utilizator, care conferă acces la resursele incluse și numai pentru perioada de valabilitate aferentă, potrivit tipului de abonament ales la momentul achiziției;</w:t>
      </w:r>
    </w:p>
    <w:p w14:paraId="0EC795BF" w14:textId="77777777">
      <w:pPr>
        <w:pStyle w:val="ListParagraph"/>
        <w:numPr>
          <w:ilvl w:val="0"/>
          <w:numId w:val="2"/>
        </w:numPr>
        <w:spacing w:after="100" w:line="320" w:lineRule="exact"/>
        <w:jc w:val="both"/>
        <w:rPr>
          <w:noProof/>
          <w:lang w:val="ro-RO"/>
        </w:rPr>
      </w:pPr>
      <w:r>
        <w:rPr>
          <w:b/>
          <w:bCs/>
          <w:noProof/>
          <w:lang w:val="ro-RO"/>
        </w:rPr>
        <w:t>Document</w:t>
      </w:r>
      <w:r>
        <w:rPr>
          <w:noProof/>
          <w:lang w:val="ro-RO"/>
        </w:rPr>
        <w:t xml:space="preserve"> – prezenta Politică privind Termenii și Condițiile, care guvernează raportul contractual dintre NEXO și Utilizator și care va fi interpretată în conformitate cu legea română. Orice neconformitate sau nevalabilitate a unei părți sau clauze din prezentul Document cu alte prevederi legale aplicabile nu are efecte asupra valabilității și legalității celorlalte prevederi din prezentul Document;</w:t>
      </w:r>
    </w:p>
    <w:p w14:paraId="19C866E7" w14:textId="77777777">
      <w:pPr>
        <w:pStyle w:val="ListParagraph"/>
        <w:numPr>
          <w:ilvl w:val="0"/>
          <w:numId w:val="2"/>
        </w:numPr>
        <w:spacing w:after="100" w:line="320" w:lineRule="exact"/>
        <w:jc w:val="both"/>
        <w:rPr>
          <w:noProof/>
          <w:lang w:val="ro-RO"/>
        </w:rPr>
      </w:pPr>
      <w:r>
        <w:rPr>
          <w:b/>
          <w:bCs/>
          <w:noProof/>
          <w:lang w:val="ro-RO"/>
        </w:rPr>
        <w:t>Serviciu / Conținut digital</w:t>
      </w:r>
      <w:r>
        <w:rPr>
          <w:noProof/>
          <w:lang w:val="ro-RO"/>
        </w:rPr>
        <w:t xml:space="preserve"> – reprezintă ansamblul lecțiilor și prezentărilor educaționale, materialelor vizuale și interactive, fișelor de lucru, baremelor și/sau sugestiilor de răspuns, fișelor de recapitulare și autoevaluare, resurselor auxiliare, materialelor multimedia și celorlalte funcționalități educaționale puse la dispoziția utilizatorilor prin intermediul Platformei „NEXO”;</w:t>
      </w:r>
    </w:p>
    <w:p w14:paraId="38206D55" w14:textId="77777777">
      <w:pPr>
        <w:pStyle w:val="ListParagraph"/>
        <w:numPr>
          <w:ilvl w:val="0"/>
          <w:numId w:val="2"/>
        </w:numPr>
        <w:spacing w:after="100" w:line="320" w:lineRule="exact"/>
        <w:jc w:val="both"/>
        <w:rPr>
          <w:noProof/>
          <w:lang w:val="ro-RO"/>
        </w:rPr>
      </w:pPr>
      <w:r>
        <w:rPr>
          <w:b/>
          <w:bCs/>
          <w:noProof/>
          <w:lang w:val="ro-RO"/>
        </w:rPr>
        <w:t>Protecția datelor cu caracter personal</w:t>
      </w:r>
      <w:r>
        <w:rPr>
          <w:noProof/>
          <w:lang w:val="ro-RO"/>
        </w:rPr>
        <w:t xml:space="preserve"> – a se vedea Politica privind protecția datelor cu caracter personal;</w:t>
      </w:r>
    </w:p>
    <w:p w14:paraId="4F0F1F4F" w14:textId="77777777">
      <w:pPr>
        <w:pStyle w:val="ListParagraph"/>
        <w:numPr>
          <w:ilvl w:val="0"/>
          <w:numId w:val="2"/>
        </w:numPr>
        <w:spacing w:after="100" w:line="320" w:lineRule="exact"/>
        <w:jc w:val="both"/>
        <w:rPr>
          <w:noProof/>
          <w:lang w:val="ro-RO"/>
        </w:rPr>
      </w:pPr>
      <w:r>
        <w:rPr>
          <w:b/>
          <w:bCs/>
          <w:noProof/>
          <w:lang w:val="ro-RO"/>
        </w:rPr>
        <w:t>Vizitator</w:t>
      </w:r>
      <w:r>
        <w:rPr>
          <w:noProof/>
          <w:lang w:val="ro-RO"/>
        </w:rPr>
        <w:t xml:space="preserve"> – orice persoană care accesează Platforma, fără a crea un cont.</w:t>
      </w:r>
    </w:p>
    <w:p w14:paraId="1230F3D7" w14:textId="77777777">
      <w:pPr>
        <w:spacing w:before="220" w:after="140" w:line="320" w:lineRule="exact"/>
        <w:jc w:val="both"/>
        <w:rPr>
          <w:noProof/>
          <w:lang w:val="ro-RO"/>
        </w:rPr>
      </w:pPr>
      <w:r>
        <w:rPr>
          <w:b/>
          <w:bCs/>
          <w:noProof/>
          <w:lang w:val="ro-RO"/>
        </w:rPr>
        <w:t>III.  CADRUL LEGAL APLICABIL.</w:t>
      </w:r>
    </w:p>
    <w:p w14:paraId="7B074649" w14:textId="77777777">
      <w:pPr>
        <w:spacing w:after="150" w:line="320" w:lineRule="exact"/>
        <w:jc w:val="both"/>
        <w:rPr>
          <w:noProof/>
          <w:lang w:val="ro-RO"/>
        </w:rPr>
      </w:pPr>
      <w:r>
        <w:rPr>
          <w:noProof/>
          <w:lang w:val="ro-RO"/>
        </w:rPr>
        <w:t>Principalele acte normative care stabilesc regulile generale aplicabile, fără ca prezenta enumerare să reprezinte o listă exhaustivă a actelor normative care vizează/pot viza sau care afectează relația contractuală, sunt:</w:t>
      </w:r>
    </w:p>
    <w:p w14:paraId="61204DC9" w14:textId="77777777">
      <w:pPr>
        <w:pStyle w:val="ListParagraph"/>
        <w:numPr>
          <w:ilvl w:val="0"/>
          <w:numId w:val="3"/>
        </w:numPr>
        <w:spacing w:after="100" w:line="320" w:lineRule="exact"/>
        <w:jc w:val="both"/>
        <w:rPr>
          <w:noProof/>
          <w:lang w:val="ro-RO"/>
        </w:rPr>
      </w:pPr>
      <w:r>
        <w:rPr>
          <w:i/>
          <w:iCs/>
          <w:noProof/>
          <w:lang w:val="ro-RO"/>
        </w:rPr>
        <w:t>Ordonanța de urgență nr. 34/2014 privind drepturile consumatorilor în cadrul contractelor încheiate cu profesioniştii, precum şi pentru modificarea şi completarea unor acte normative;</w:t>
      </w:r>
    </w:p>
    <w:p w14:paraId="2F550E2F" w14:textId="77777777">
      <w:pPr>
        <w:pStyle w:val="ListParagraph"/>
        <w:numPr>
          <w:ilvl w:val="0"/>
          <w:numId w:val="3"/>
        </w:numPr>
        <w:spacing w:after="100" w:line="320" w:lineRule="exact"/>
        <w:jc w:val="both"/>
        <w:rPr>
          <w:noProof/>
          <w:lang w:val="ro-RO"/>
        </w:rPr>
      </w:pPr>
      <w:r>
        <w:rPr>
          <w:i/>
          <w:iCs/>
          <w:noProof/>
          <w:lang w:val="ro-RO"/>
        </w:rPr>
        <w:t>Ordonanța de urgență nr. 141/2021 privind anumite aspecte referitoare la contractele de furnizare de conţinut digital şi de servicii digitale;</w:t>
      </w:r>
    </w:p>
    <w:p w14:paraId="6D0DE5B5" w14:textId="77777777">
      <w:pPr>
        <w:pStyle w:val="ListParagraph"/>
        <w:numPr>
          <w:ilvl w:val="0"/>
          <w:numId w:val="3"/>
        </w:numPr>
        <w:spacing w:after="100" w:line="320" w:lineRule="exact"/>
        <w:jc w:val="both"/>
        <w:rPr>
          <w:noProof/>
          <w:lang w:val="ro-RO"/>
        </w:rPr>
      </w:pPr>
      <w:r>
        <w:rPr>
          <w:i/>
          <w:iCs/>
          <w:noProof/>
          <w:lang w:val="ro-RO"/>
        </w:rPr>
        <w:t>Legea nr. 365/2002 privind comerţul electronic;</w:t>
      </w:r>
    </w:p>
    <w:p w14:paraId="49323947" w14:textId="77777777">
      <w:pPr>
        <w:pStyle w:val="ListParagraph"/>
        <w:numPr>
          <w:ilvl w:val="0"/>
          <w:numId w:val="3"/>
        </w:numPr>
        <w:spacing w:after="100" w:line="320" w:lineRule="exact"/>
        <w:jc w:val="both"/>
        <w:rPr>
          <w:noProof/>
          <w:lang w:val="ro-RO"/>
        </w:rPr>
      </w:pPr>
      <w:r>
        <w:rPr>
          <w:i/>
          <w:iCs/>
          <w:noProof/>
          <w:lang w:val="ro-RO"/>
        </w:rPr>
        <w:t>Ordonanța nr. 21/1992 privind protecţia consumatorilor.</w:t>
      </w:r>
    </w:p>
    <w:p w14:paraId="26CC419F" w14:textId="77777777">
      <w:pPr>
        <w:spacing w:before="220" w:after="140" w:line="320" w:lineRule="exact"/>
        <w:jc w:val="both"/>
        <w:rPr>
          <w:noProof/>
          <w:lang w:val="ro-RO"/>
        </w:rPr>
      </w:pPr>
      <w:r>
        <w:rPr>
          <w:b/>
          <w:bCs/>
          <w:noProof/>
          <w:lang w:val="ro-RO"/>
        </w:rPr>
        <w:t>IV.  DESCRIEREA SERVICIILOR.</w:t>
      </w:r>
    </w:p>
    <w:p w14:paraId="04FE28AA" w14:textId="77777777">
      <w:pPr>
        <w:spacing w:before="140" w:after="120" w:line="320" w:lineRule="exact"/>
        <w:jc w:val="both"/>
        <w:rPr>
          <w:noProof/>
          <w:lang w:val="ro-RO"/>
        </w:rPr>
      </w:pPr>
      <w:r>
        <w:rPr>
          <w:b/>
          <w:bCs/>
          <w:noProof/>
          <w:lang w:val="ro-RO"/>
        </w:rPr>
        <w:t>IV.1. PREZENTAREA GENERALĂ.</w:t>
      </w:r>
    </w:p>
    <w:p w14:paraId="256AA234" w14:textId="77777777">
      <w:pPr>
        <w:spacing w:after="150" w:line="320" w:lineRule="exact"/>
        <w:jc w:val="both"/>
        <w:rPr>
          <w:noProof/>
          <w:lang w:val="ro-RO"/>
        </w:rPr>
      </w:pPr>
      <w:r>
        <w:rPr>
          <w:noProof/>
          <w:lang w:val="ro-RO"/>
        </w:rPr>
        <w:t>NEXO este o platformă educațională digitală concepută în principal pentru sprijinirea procesului de predare, învățare, recapitulare și autoevaluare. Platforma poate fi utilizată de cadre didactice, elevi, părinți și alte persoane interesate de resursele educaționale disponibile, în condițiile prezentelor Termeni. NEXO nu condiționează în mod general accesul de dovedirea calității de cadru didactic, cu excepția situației în care un anumit produs sau serviciu va prevedea expres altfel.</w:t>
      </w:r>
    </w:p>
    <w:p w14:paraId="06DD7152" w14:textId="77777777">
      <w:pPr>
        <w:spacing w:after="150" w:line="320" w:lineRule="exact"/>
        <w:jc w:val="both"/>
        <w:rPr>
          <w:noProof/>
          <w:lang w:val="ro-RO"/>
        </w:rPr>
      </w:pPr>
      <w:r>
        <w:rPr>
          <w:noProof/>
          <w:lang w:val="ro-RO"/>
        </w:rPr>
        <w:t xml:space="preserve">Conținutul disponibil pe Platformă poate include: lecții și prezentări educaționale, materiale vizuale și interactive, fișe de lucru, bareme și/sau sugestii de răspuns, fișe de recapitulare și autoevaluare, resurse </w:t>
      </w:r>
      <w:r>
        <w:rPr>
          <w:noProof/>
          <w:lang w:val="ro-RO"/>
        </w:rPr>
        <w:lastRenderedPageBreak/>
        <w:t>auxiliare, materiale multimedia și alte funcționalități educaționale. Materialele educaționale sunt încărcate de administratorii Platformei.</w:t>
      </w:r>
    </w:p>
    <w:p w14:paraId="785114C0" w14:textId="77777777">
      <w:pPr>
        <w:spacing w:after="150" w:line="320" w:lineRule="exact"/>
        <w:jc w:val="both"/>
        <w:rPr>
          <w:noProof/>
          <w:lang w:val="ro-RO"/>
        </w:rPr>
      </w:pPr>
      <w:r>
        <w:rPr>
          <w:noProof/>
          <w:lang w:val="ro-RO"/>
        </w:rPr>
        <w:t>NEXO poate actualiza, completa, reorganiza sau înlocui periodic conținutul și funcționalitățile Platformei, pentru a îmbunătăți calitatea, relevanța și corectitudinea acestora, cu respectarea drepturilor legale ale utilizatorilor și fără a afecta drepturile privind conformitatea serviciului digital.</w:t>
      </w:r>
    </w:p>
    <w:p w14:paraId="59961245" w14:textId="77777777">
      <w:pPr>
        <w:spacing w:before="140" w:after="120" w:line="320" w:lineRule="exact"/>
        <w:jc w:val="both"/>
        <w:rPr>
          <w:noProof/>
          <w:lang w:val="ro-RO"/>
        </w:rPr>
      </w:pPr>
      <w:r>
        <w:rPr>
          <w:b/>
          <w:bCs/>
          <w:noProof/>
          <w:lang w:val="ro-RO"/>
        </w:rPr>
        <w:t>IV.2. CARACTERUL EDUCAȚIONAL AL MATERIALELOR.</w:t>
      </w:r>
    </w:p>
    <w:p w14:paraId="6D47B91B" w14:textId="77777777">
      <w:pPr>
        <w:spacing w:after="150" w:line="320" w:lineRule="exact"/>
        <w:jc w:val="both"/>
        <w:rPr>
          <w:noProof/>
          <w:lang w:val="ro-RO"/>
        </w:rPr>
      </w:pPr>
      <w:r>
        <w:rPr>
          <w:noProof/>
          <w:lang w:val="ro-RO"/>
        </w:rPr>
        <w:t>Materialele NEXO sunt resurse educaționale și pot fi utilizate pentru predare, învățare, exersare, recapitulare și autoevaluare. Fișele și baremele nu reprezintă în mod necesar instrumente oficiale de evaluare școlară și nu substituie evaluarea realizată de cadrul didactic atunci când aceasta este necesară. Accesarea unui barem sau a unei sugestii de răspuns de către un elev nu constituie, prin ea însăși, o utilizare nepermisă a Platformei.</w:t>
      </w:r>
    </w:p>
    <w:p w14:paraId="73952B0E" w14:textId="77777777">
      <w:pPr>
        <w:spacing w:before="140" w:after="120" w:line="320" w:lineRule="exact"/>
        <w:jc w:val="both"/>
        <w:rPr>
          <w:noProof/>
          <w:lang w:val="ro-RO"/>
        </w:rPr>
      </w:pPr>
      <w:r>
        <w:rPr>
          <w:b/>
          <w:bCs/>
          <w:noProof/>
          <w:lang w:val="ro-RO"/>
        </w:rPr>
        <w:t>IV.3. ABONAMENTE ȘI ACCES.</w:t>
      </w:r>
    </w:p>
    <w:p w14:paraId="3CA1A7CE" w14:textId="77777777">
      <w:pPr>
        <w:spacing w:before="140" w:after="120" w:line="320" w:lineRule="exact"/>
        <w:jc w:val="both"/>
        <w:rPr>
          <w:noProof/>
          <w:lang w:val="ro-RO"/>
        </w:rPr>
      </w:pPr>
      <w:r>
        <w:rPr>
          <w:noProof/>
          <w:lang w:val="ro-RO"/>
        </w:rPr>
        <w:t>Accesul la conținutul, resursele și funcționalitățile disponibile pe Platforma „NEXO” se realizează în baza tipului de abonament selectat de utilizator dintre variantele disponibile la momentul achiziției. Informațiile referitoare la fiecare tip de abonament, inclusiv durata, prețul, perioada de acces, conținutul și funcționalitățile incluse, precum și orice condiții speciale aplicabile, sunt prezentate în mod clar utilizatorului anterior finalizării comenzii.</w:t>
      </w:r>
    </w:p>
    <w:p w14:paraId="20AF5D15" w14:textId="77777777">
      <w:pPr>
        <w:spacing w:before="140" w:after="120" w:line="320" w:lineRule="exact"/>
        <w:jc w:val="both"/>
        <w:rPr>
          <w:noProof/>
          <w:lang w:val="ro-RO"/>
        </w:rPr>
      </w:pPr>
      <w:r>
        <w:rPr>
          <w:noProof/>
          <w:lang w:val="ro-RO"/>
        </w:rPr>
        <w:t>În funcție de etapa de dezvoltare a Platformei, precum și de structura și calendarul anului școlar, NEXO poate pune la dispoziția utilizatorilor diferite formule de abonament, precum abonamente aferente unui modul școlar, abonamente lunare, abonamente pentru un an școlar sau alte formule de acces. Acestea au caracter exemplificativ, NEXO neasumându-și obligația de a menține permanent disponibile toate tipurile de abonamente menționate.</w:t>
      </w:r>
    </w:p>
    <w:p w14:paraId="0292C0E7" w14:textId="77777777">
      <w:pPr>
        <w:spacing w:before="140" w:after="120" w:line="320" w:lineRule="exact"/>
        <w:jc w:val="both"/>
        <w:rPr>
          <w:noProof/>
          <w:lang w:val="ro-RO"/>
        </w:rPr>
      </w:pPr>
      <w:r>
        <w:rPr>
          <w:noProof/>
          <w:lang w:val="ro-RO"/>
        </w:rPr>
        <w:t>NEXO își rezervă dreptul de a introduce noi tipuri de abonamente, de a modifica structura, caracteristicile sau condițiile celor existente ori de a retrage anumite tipuri de abonamente, cu aplicare pentru achizițiile viitoare. Orice astfel de modificări nu vor afecta perioadele de acces deja achiziționate și achitate de utilizatori anterior datei intrării lor în vigoare.</w:t>
      </w:r>
    </w:p>
    <w:p w14:paraId="52FF2254" w14:textId="77777777">
      <w:pPr>
        <w:spacing w:before="140" w:after="120" w:line="320" w:lineRule="exact"/>
        <w:jc w:val="both"/>
        <w:rPr>
          <w:noProof/>
          <w:lang w:val="ro-RO"/>
        </w:rPr>
      </w:pPr>
      <w:r>
        <w:rPr>
          <w:noProof/>
          <w:lang w:val="ro-RO"/>
        </w:rPr>
        <w:t>Achiziționarea unui abonament conferă utilizatorului un drept limitat, neexclusiv și netransmisibil de accesare și utilizare a conținutului, resurselor și funcționalităților incluse în abonamentul respectiv, exclusiv pe durata perioadei de valabilitate a acestuia și cu respectarea prezentelor Termeni și Condiții.</w:t>
      </w:r>
    </w:p>
    <w:p w14:paraId="20D4C424" w14:textId="77777777">
      <w:pPr>
        <w:spacing w:before="140" w:after="120" w:line="320" w:lineRule="exact"/>
        <w:jc w:val="both"/>
        <w:rPr>
          <w:noProof/>
          <w:lang w:val="ro-RO"/>
        </w:rPr>
      </w:pPr>
      <w:r>
        <w:rPr>
          <w:noProof/>
          <w:lang w:val="ro-RO"/>
        </w:rPr>
        <w:t>Accesul utilizatorului este limitat la conținutul și funcționalitățile expres incluse în tipul de abonament achiziționat, orice conținut sau funcționalitate suplimentară putând fi condiționată de achiziționarea unui alt tip de abonament, în măsura în care NEXO oferă această posibilitate.</w:t>
      </w:r>
    </w:p>
    <w:p w14:paraId="1D755878" w14:textId="77777777">
      <w:pPr>
        <w:spacing w:before="140" w:after="120" w:line="320" w:lineRule="exact"/>
        <w:jc w:val="both"/>
        <w:rPr>
          <w:noProof/>
          <w:lang w:val="ro-RO"/>
        </w:rPr>
      </w:pPr>
      <w:r>
        <w:rPr>
          <w:b/>
          <w:bCs/>
          <w:noProof/>
          <w:lang w:val="ro-RO"/>
        </w:rPr>
        <w:t>IV.4. CONDIȚII FINANCIARE ȘI MODALITĂȚI DE PLATĂ.</w:t>
      </w:r>
    </w:p>
    <w:p w14:paraId="39CFC0B2" w14:textId="77777777">
      <w:pPr>
        <w:spacing w:before="140" w:after="120" w:line="320" w:lineRule="exact"/>
        <w:jc w:val="both"/>
        <w:rPr>
          <w:noProof/>
          <w:lang w:val="ro-RO"/>
        </w:rPr>
      </w:pPr>
      <w:r>
        <w:rPr>
          <w:noProof/>
          <w:lang w:val="ro-RO"/>
        </w:rPr>
        <w:t>Prețurile aplicabile abonamentelor și celorlalte servicii disponibile prin intermediul Platformei „NEXO” sunt cele afișate pe Platformă la data efectuării achiziției. Prețurile sunt exprimate în lei și includ sau nu includ TVA, după caz, mențiunea corespunzătoare fiind indicată în mod expres înainte de finalizarea comenzii.</w:t>
      </w:r>
    </w:p>
    <w:p w14:paraId="722042FB" w14:textId="77777777">
      <w:pPr>
        <w:spacing w:before="140" w:after="120" w:line="320" w:lineRule="exact"/>
        <w:jc w:val="both"/>
        <w:rPr>
          <w:noProof/>
          <w:lang w:val="ro-RO"/>
        </w:rPr>
      </w:pPr>
      <w:r>
        <w:rPr>
          <w:noProof/>
          <w:lang w:val="ro-RO"/>
        </w:rPr>
        <w:t>Anterior efectuării achiziției, utilizatorul are obligația de a verifica informațiile aferente abonamentului sau serviciului selectat, inclusiv prețul, durata, perioada de acces, conținutul și funcționalitățile incluse, precum și orice alte condiții aplicabile, pentru a se asigura că acestea corespund nevoilor și așteptărilor sale.</w:t>
      </w:r>
    </w:p>
    <w:p w14:paraId="5AB67A9D" w14:textId="77777777">
      <w:pPr>
        <w:spacing w:before="140" w:after="120" w:line="320" w:lineRule="exact"/>
        <w:jc w:val="both"/>
        <w:rPr>
          <w:noProof/>
          <w:lang w:val="ro-RO"/>
        </w:rPr>
      </w:pPr>
      <w:r>
        <w:rPr>
          <w:noProof/>
          <w:lang w:val="ro-RO"/>
        </w:rPr>
        <w:lastRenderedPageBreak/>
        <w:t>NEXO își rezervă dreptul de a modifica prețurile abonamentelor și ale serviciilor oferite, modificările urmând să producă efecte exclusiv pentru achizițiile efectuate ulterior datei la care acestea devin aplicabile. Prețurile actualizate vor fi afișate pe Platformă, iar modificarea acestora nu va afecta abonamentele deja achiziționate și achitate, pe durata perioadei de valabilitate aferente.</w:t>
      </w:r>
    </w:p>
    <w:p w14:paraId="258AB460" w14:textId="77777777">
      <w:pPr>
        <w:spacing w:before="140" w:after="120" w:line="320" w:lineRule="exact"/>
        <w:jc w:val="both"/>
        <w:rPr>
          <w:noProof/>
          <w:lang w:val="ro-RO"/>
        </w:rPr>
      </w:pPr>
      <w:r>
        <w:rPr>
          <w:noProof/>
          <w:lang w:val="ro-RO"/>
        </w:rPr>
        <w:t>Plățile online sunt procesate prin intermediul Stripe, furnizor specializat în procesarea plăților electronice, într-un mediu securizat. NEXO nu accesează și nu stochează datele complete ale cardului bancar, inclusiv numărul complet al cardului și codul CVV, acestea fiind colectate și procesate exclusiv de Stripe, în conformitate cu propriile măsuri și standarde de securitate.</w:t>
      </w:r>
    </w:p>
    <w:p w14:paraId="55368A76" w14:textId="77777777">
      <w:pPr>
        <w:spacing w:before="140" w:after="120" w:line="320" w:lineRule="exact"/>
        <w:jc w:val="both"/>
        <w:rPr>
          <w:noProof/>
          <w:lang w:val="ro-RO"/>
        </w:rPr>
      </w:pPr>
      <w:r>
        <w:rPr>
          <w:noProof/>
          <w:lang w:val="ro-RO"/>
        </w:rPr>
        <w:t>În scopul gestionării abonamentelor și al administrării relației contractuale, NEXO poate prelucra și păstra anumite informații asociate tranzacției și abonamentului, precum identificatorul clientului și al abonamentului furnizate de Stripe, tipul de plan achiziționat, statusul abonamentului, data activării și perioada de valabilitate a acestuia.</w:t>
      </w:r>
    </w:p>
    <w:p w14:paraId="286AA490" w14:textId="77777777">
      <w:pPr>
        <w:spacing w:before="140" w:after="120" w:line="320" w:lineRule="exact"/>
        <w:jc w:val="both"/>
        <w:rPr>
          <w:noProof/>
          <w:lang w:val="ro-RO"/>
        </w:rPr>
      </w:pPr>
      <w:r>
        <w:rPr>
          <w:noProof/>
          <w:lang w:val="ro-RO"/>
        </w:rPr>
        <w:t>Eventualele comisioane, taxe sau costuri suplimentare percepute de banca emitentă a cardului ori de alți furnizori de servicii de plată ca urmare a efectuării tranzacției sunt în sarcina utilizatorului și nu sunt incluse în prețurile afișate pe Platformă, cu excepția cazului în care se prevede în mod expres contrariul.</w:t>
      </w:r>
    </w:p>
    <w:p w14:paraId="1E37FE08" w14:textId="77777777">
      <w:pPr>
        <w:spacing w:before="140" w:after="120" w:line="320" w:lineRule="exact"/>
        <w:jc w:val="both"/>
        <w:rPr>
          <w:noProof/>
          <w:lang w:val="ro-RO"/>
        </w:rPr>
      </w:pPr>
      <w:r>
        <w:rPr>
          <w:noProof/>
          <w:lang w:val="ro-RO"/>
        </w:rPr>
        <w:t>Documentele fiscale aferente plăților efectuate prin intermediul Platformei vor fi emise și transmise în conformitate cu dispozițiile legale aplicabile. Utilizatorul este responsabil pentru furnizarea unor date corecte, complete și actualizate, necesare în vederea emiterii documentelor fiscale.</w:t>
      </w:r>
    </w:p>
    <w:p w14:paraId="65194AF3" w14:textId="77777777">
      <w:pPr>
        <w:spacing w:before="140" w:after="120" w:line="320" w:lineRule="exact"/>
        <w:jc w:val="both"/>
        <w:rPr>
          <w:noProof/>
          <w:lang w:val="ro-RO"/>
        </w:rPr>
      </w:pPr>
      <w:r>
        <w:rPr>
          <w:b/>
          <w:bCs/>
          <w:noProof/>
          <w:lang w:val="ro-RO"/>
        </w:rPr>
        <w:t>IV.5. DURATA, EXPIRAREA, REÎNNOIREA ȘI PLĂȚILE NEREUȘITE.</w:t>
      </w:r>
    </w:p>
    <w:p w14:paraId="165D4883" w14:textId="77777777">
      <w:pPr>
        <w:spacing w:before="220" w:after="140" w:line="320" w:lineRule="exact"/>
        <w:jc w:val="both"/>
        <w:rPr>
          <w:noProof/>
          <w:lang w:val="ro-RO"/>
        </w:rPr>
      </w:pPr>
      <w:r>
        <w:rPr>
          <w:noProof/>
          <w:lang w:val="ro-RO"/>
        </w:rPr>
        <w:t>Durata și perioada de valabilitate a fiecărui abonament sunt cele indicate în mod expres pe Platforma „NEXO” anterior finalizării achiziției. Prin efectuarea plății, utilizatorul dobândește dreptul de acces la conținutul și funcționalitățile incluse în abonamentul achiziționat, exclusiv pentru perioada de valabilitate aferentă acestuia.</w:t>
      </w:r>
    </w:p>
    <w:p w14:paraId="13B38336" w14:textId="77777777">
      <w:pPr>
        <w:spacing w:before="220" w:after="140" w:line="320" w:lineRule="exact"/>
        <w:jc w:val="both"/>
        <w:rPr>
          <w:noProof/>
          <w:lang w:val="ro-RO"/>
        </w:rPr>
      </w:pPr>
      <w:r>
        <w:rPr>
          <w:noProof/>
          <w:lang w:val="ro-RO"/>
        </w:rPr>
        <w:t>În cazul în care un anumit tip de abonament este disponibil cu reînnoire automată, caracterul recurent al abonamentului, frecvența și valoarea plăților, precum și condițiile și modalitatea de dezactivare a reînnoirii automate vor fi comunicate utilizatorului în mod clar, anterior finalizării achiziției.</w:t>
      </w:r>
    </w:p>
    <w:p w14:paraId="68BD7C3E" w14:textId="77777777">
      <w:pPr>
        <w:spacing w:before="220" w:after="140" w:line="320" w:lineRule="exact"/>
        <w:jc w:val="both"/>
        <w:rPr>
          <w:noProof/>
          <w:lang w:val="ro-RO"/>
        </w:rPr>
      </w:pPr>
      <w:r>
        <w:rPr>
          <w:noProof/>
          <w:lang w:val="ro-RO"/>
        </w:rPr>
        <w:t>În absența unei informări exprese cu privire la reînnoirea automată, abonamentul este valabil exclusiv pentru perioada achiziționată și încetează de drept la expirarea acesteia, fără a fi necesară îndeplinirea vreunei formalități suplimentare de către utilizator.</w:t>
      </w:r>
    </w:p>
    <w:p w14:paraId="48543741" w14:textId="77777777">
      <w:pPr>
        <w:spacing w:before="220" w:after="140" w:line="320" w:lineRule="exact"/>
        <w:jc w:val="both"/>
        <w:rPr>
          <w:noProof/>
          <w:lang w:val="ro-RO"/>
        </w:rPr>
      </w:pPr>
      <w:r>
        <w:rPr>
          <w:noProof/>
          <w:lang w:val="ro-RO"/>
        </w:rPr>
        <w:t>În situația în care, pentru un abonament cu plată recurentă, o plată nu poate fi procesată, inclusiv ca urmare a expirării, blocării sau indisponibilității instrumentului de plată ori din orice alt motiv imputabil metodei de plată utilizate, NEXO poate proceda, în conformitate cu condițiile comunicate utilizatorului și cu mecanismele tehnice aplicabile prin intermediul Stripe, la actualizarea statusului abonamentului și, după caz, la suspendarea sau încetarea accesului la conținutul și funcționalitățile aferente.</w:t>
      </w:r>
    </w:p>
    <w:p w14:paraId="61D8A58F" w14:textId="77777777">
      <w:pPr>
        <w:spacing w:before="220" w:after="140" w:line="320" w:lineRule="exact"/>
        <w:jc w:val="both"/>
        <w:rPr>
          <w:noProof/>
          <w:lang w:val="ro-RO"/>
        </w:rPr>
      </w:pPr>
      <w:r>
        <w:rPr>
          <w:noProof/>
          <w:lang w:val="ro-RO"/>
        </w:rPr>
        <w:t>În cazul în care NEXO va institui o perioadă de grație pentru remedierea unei plăți nereușite, durata și condițiile aplicabile acesteia vor fi comunicate utilizatorului în prealabil și vor fi aplicabile în condițiile astfel stabilite.</w:t>
      </w:r>
    </w:p>
    <w:p w14:paraId="4F543CD5" w14:textId="77777777">
      <w:pPr>
        <w:spacing w:before="220" w:after="140" w:line="320" w:lineRule="exact"/>
        <w:jc w:val="both"/>
        <w:rPr>
          <w:noProof/>
          <w:lang w:val="ro-RO"/>
        </w:rPr>
      </w:pPr>
      <w:r>
        <w:rPr>
          <w:noProof/>
          <w:lang w:val="ro-RO"/>
        </w:rPr>
        <w:t xml:space="preserve">În situația apariției unor erori tehnice, dificultăți privind efectuarea plății sau orice alte probleme referitoare la procesarea unei tranzacții, utilizatorul poate solicita asistență prin transmiterea unei sesizări </w:t>
      </w:r>
      <w:r>
        <w:rPr>
          <w:noProof/>
          <w:lang w:val="ro-RO"/>
        </w:rPr>
        <w:lastRenderedPageBreak/>
        <w:t>către adresa de e-mail destinată suportului tehnic, indicată pe Platformă. Pentru identificarea și remedierea cu celeritate a problemei, utilizatorul este rugat să furnizeze o descriere cât mai detaliată a situației și, după caz, o captură de ecran relevantă, cu respectarea obligației de a nu transmite date sensibile ale instrumentului de plată, precum numărul complet al cardului sau codul CVV.</w:t>
      </w:r>
    </w:p>
    <w:p w14:paraId="6DAEA812" w14:textId="77777777">
      <w:pPr>
        <w:spacing w:before="220" w:after="140" w:line="320" w:lineRule="exact"/>
        <w:jc w:val="both"/>
        <w:rPr>
          <w:noProof/>
          <w:lang w:val="ro-RO"/>
        </w:rPr>
      </w:pPr>
      <w:r>
        <w:rPr>
          <w:noProof/>
          <w:lang w:val="ro-RO"/>
        </w:rPr>
        <w:t>NEXO va depune diligențele necesare pentru analizarea și soluționarea sesizărilor tehnice într-un termen rezonabil, în funcție de natura și complexitatea problemei semnalate.</w:t>
      </w:r>
    </w:p>
    <w:p w14:paraId="60729B92" w14:textId="77777777">
      <w:pPr>
        <w:spacing w:before="220" w:after="140" w:line="320" w:lineRule="exact"/>
        <w:jc w:val="both"/>
        <w:rPr>
          <w:noProof/>
          <w:lang w:val="ro-RO"/>
        </w:rPr>
      </w:pPr>
      <w:r>
        <w:rPr>
          <w:b/>
          <w:bCs/>
          <w:noProof/>
          <w:lang w:val="ro-RO"/>
        </w:rPr>
        <w:t>V.  ÎNREGISTRARE.</w:t>
      </w:r>
    </w:p>
    <w:p w14:paraId="27C71292" w14:textId="77777777">
      <w:pPr>
        <w:spacing w:after="150" w:line="320" w:lineRule="exact"/>
        <w:jc w:val="both"/>
        <w:rPr>
          <w:noProof/>
          <w:lang w:val="ro-RO"/>
        </w:rPr>
      </w:pPr>
      <w:r>
        <w:rPr>
          <w:noProof/>
          <w:lang w:val="ro-RO"/>
        </w:rPr>
        <w:t>Pentru a putea accesa conținutul disponibil pe bază de abonament, utilizatorii trebuie să își creeze un cont individual pe Platformă. În configurația actuală, contul se creează folosind numele, adresa de e-mail și o parolă, iar adresa de e-mail este confirmată printr-un mesaj transmis utilizatorului. Confirmarea contului este obligatorie pentru activarea acestuia și pentru accesul la funcționalitățile Platformei.</w:t>
      </w:r>
    </w:p>
    <w:p w14:paraId="1B203F69" w14:textId="77777777">
      <w:pPr>
        <w:spacing w:before="140" w:after="120" w:line="320" w:lineRule="exact"/>
        <w:jc w:val="both"/>
        <w:rPr>
          <w:i/>
          <w:iCs/>
          <w:noProof/>
          <w:lang w:val="ro-RO"/>
        </w:rPr>
      </w:pPr>
      <w:r>
        <w:rPr>
          <w:b/>
          <w:bCs/>
          <w:i/>
          <w:iCs/>
          <w:noProof/>
          <w:lang w:val="ro-RO"/>
        </w:rPr>
        <w:t>Condiții pentru cadre didactice și utilizatori majori (peste 18 ani)</w:t>
      </w:r>
    </w:p>
    <w:p w14:paraId="3F2D66DA" w14:textId="77777777">
      <w:pPr>
        <w:spacing w:after="150" w:line="320" w:lineRule="exact"/>
        <w:jc w:val="both"/>
        <w:rPr>
          <w:noProof/>
          <w:lang w:val="ro-RO"/>
        </w:rPr>
      </w:pPr>
      <w:r>
        <w:rPr>
          <w:noProof/>
          <w:lang w:val="ro-RO"/>
        </w:rPr>
        <w:t>Contul poate fi creat direct de către titularul acestuia, care va fi responsabil pentru corectitudinea datelor furnizate și pentru gestionarea activității în cadrul contului.</w:t>
      </w:r>
    </w:p>
    <w:p w14:paraId="4BCF8C84" w14:textId="77777777">
      <w:pPr>
        <w:spacing w:before="140" w:after="120" w:line="320" w:lineRule="exact"/>
        <w:jc w:val="both"/>
        <w:rPr>
          <w:i/>
          <w:iCs/>
          <w:noProof/>
          <w:lang w:val="ro-RO"/>
        </w:rPr>
      </w:pPr>
      <w:r>
        <w:rPr>
          <w:b/>
          <w:bCs/>
          <w:i/>
          <w:iCs/>
          <w:noProof/>
          <w:lang w:val="ro-RO"/>
        </w:rPr>
        <w:t>Condiții pentru părinți sau reprezentanți legali ai elevilor minori (sub 14 ani)</w:t>
      </w:r>
    </w:p>
    <w:p w14:paraId="744E7D31" w14:textId="77777777">
      <w:pPr>
        <w:spacing w:after="150" w:line="320" w:lineRule="exact"/>
        <w:jc w:val="both"/>
        <w:rPr>
          <w:noProof/>
          <w:lang w:val="ro-RO"/>
        </w:rPr>
      </w:pPr>
      <w:r>
        <w:rPr>
          <w:noProof/>
          <w:lang w:val="ro-RO"/>
        </w:rPr>
        <w:t>Pentru elevii minori, contul poate fi creat de către părintele sau reprezentantul legal al minorului, în numele acestuia. Este recomandat ca toate datele personale necesare pentru înregistrare să fie furnizate de către părinte sau reprezentantul legal, astfel încât acesta să poată monitoriza ulterior întreaga activitate a copilului în cadrul contului. Acest mecanism asigură un cadru de siguranță și transparență în utilizarea Platformei de către minori, permițând implicarea activă a părinților sau reprezentanților legali.</w:t>
      </w:r>
    </w:p>
    <w:p w14:paraId="0225A775" w14:textId="77777777">
      <w:pPr>
        <w:spacing w:before="140" w:after="120" w:line="320" w:lineRule="exact"/>
        <w:jc w:val="both"/>
        <w:rPr>
          <w:i/>
          <w:iCs/>
          <w:noProof/>
          <w:lang w:val="ro-RO"/>
        </w:rPr>
      </w:pPr>
      <w:r>
        <w:rPr>
          <w:b/>
          <w:bCs/>
          <w:i/>
          <w:iCs/>
          <w:noProof/>
          <w:lang w:val="ro-RO"/>
        </w:rPr>
        <w:t>Condiții pentru elevii minori cu capacitate de exercițiu restrânsă (14–18 ani)</w:t>
      </w:r>
    </w:p>
    <w:p w14:paraId="7995E148" w14:textId="77777777">
      <w:pPr>
        <w:spacing w:after="150" w:line="320" w:lineRule="exact"/>
        <w:jc w:val="both"/>
        <w:rPr>
          <w:noProof/>
          <w:lang w:val="ro-RO"/>
        </w:rPr>
      </w:pPr>
      <w:r>
        <w:rPr>
          <w:noProof/>
          <w:lang w:val="ro-RO"/>
        </w:rPr>
        <w:t>Elevul minor cu capacitate de exercițiu restrânsă poate utiliza Platforma în condițiile legii privind capacitatea de a încheia acte juridice. Încheierea Contractului și achiziționarea unui abonament de către minorul cu vârsta între 14 și 18 ani se realizează cu încuviințarea prealabilă a părintelui sau reprezentantului legal, potrivit dispozițiilor Codului civil privind capacitatea de exercițiu restrânsă. Utilizarea resurselor educaționale poate fi permisă minorului, însă capacitatea acestuia de a achiziționa singur un abonament rămâne condiționată de încuviințarea reprezentantului legal.</w:t>
      </w:r>
    </w:p>
    <w:p w14:paraId="05F086B1" w14:textId="77777777">
      <w:pPr>
        <w:spacing w:before="140" w:after="120" w:line="320" w:lineRule="exact"/>
        <w:jc w:val="both"/>
        <w:rPr>
          <w:b/>
          <w:bCs/>
          <w:i/>
          <w:iCs/>
          <w:noProof/>
          <w:lang w:val="ro-RO"/>
        </w:rPr>
      </w:pPr>
      <w:r>
        <w:rPr>
          <w:b/>
          <w:bCs/>
          <w:i/>
          <w:iCs/>
          <w:noProof/>
          <w:lang w:val="ro-RO"/>
        </w:rPr>
        <w:t>Responsabilitatea datelor personale</w:t>
      </w:r>
    </w:p>
    <w:p w14:paraId="776BDE55" w14:textId="77777777">
      <w:pPr>
        <w:spacing w:after="150" w:line="320" w:lineRule="exact"/>
        <w:jc w:val="both"/>
        <w:rPr>
          <w:noProof/>
          <w:lang w:val="ro-RO"/>
        </w:rPr>
      </w:pPr>
      <w:r>
        <w:rPr>
          <w:noProof/>
          <w:lang w:val="ro-RO"/>
        </w:rPr>
        <w:t>Întreaga responsabilitate privind exactitatea, veridicitatea și completitudinea datelor personale furnizate la crearea contului revine utilizatorului, indiferent de vârsta sau identitatea acestuia. Platforma nu poate fi considerată responsabilă pentru eventualele consecințe generate de introducerea de informații incorecte sau incomplete.</w:t>
      </w:r>
    </w:p>
    <w:p w14:paraId="003D5F44" w14:textId="77777777">
      <w:pPr>
        <w:spacing w:before="140" w:after="120" w:line="320" w:lineRule="exact"/>
        <w:jc w:val="both"/>
        <w:rPr>
          <w:noProof/>
          <w:lang w:val="ro-RO"/>
        </w:rPr>
      </w:pPr>
      <w:r>
        <w:rPr>
          <w:b/>
          <w:bCs/>
          <w:noProof/>
          <w:lang w:val="ro-RO"/>
        </w:rPr>
        <w:t>V.1. REGULI DE UTILIZARE A CONTURILOR.</w:t>
      </w:r>
    </w:p>
    <w:p w14:paraId="4D7C54E5" w14:textId="77777777">
      <w:pPr>
        <w:spacing w:after="150" w:line="320" w:lineRule="exact"/>
        <w:jc w:val="both"/>
        <w:rPr>
          <w:noProof/>
          <w:lang w:val="ro-RO"/>
        </w:rPr>
      </w:pPr>
      <w:r>
        <w:rPr>
          <w:noProof/>
          <w:lang w:val="ro-RO"/>
        </w:rPr>
        <w:t xml:space="preserve">Fiecare utilizator al Platformei „NEXO” are dreptul de a deține un singur cont. Contul este destinat persoanei pentru care a fost creat și nu poate fi cedat, transferat, revândut sau pus la dispoziția altor persoane, cu excepția situațiilor permise expres de NEXO. Parola contului este confidențială și reprezintă responsabilitatea exclusivă a utilizatorului. Acesta este răspunzător pentru păstrarea securității contului și pentru toate acțiunile desfășurate prin intermediul acestuia. În cazul în care utilizatorul suspectează că </w:t>
      </w:r>
      <w:r>
        <w:rPr>
          <w:noProof/>
          <w:lang w:val="ro-RO"/>
        </w:rPr>
        <w:lastRenderedPageBreak/>
        <w:t>persoane neautorizate au obținut acces la contul său, acesta are obligația de a notifica imediat Platforma pentru a preveni orice utilizare necorespunzătoare sau frauduloasă.</w:t>
      </w:r>
    </w:p>
    <w:p w14:paraId="35D1C0F1" w14:textId="77777777">
      <w:pPr>
        <w:spacing w:before="140" w:after="120" w:line="320" w:lineRule="exact"/>
        <w:jc w:val="both"/>
        <w:rPr>
          <w:noProof/>
          <w:lang w:val="ro-RO"/>
        </w:rPr>
      </w:pPr>
      <w:r>
        <w:rPr>
          <w:noProof/>
          <w:lang w:val="ro-RO"/>
        </w:rPr>
        <w:t>În configurația actuală a Platformei, Utilizatorii nu pot încărca, publica sau pune la dispoziția altor persoane materiale proprii, ci pot transmite exclusiv feedback în format text cu privire la o lecție. Utilizatorul se obligă ca, prin conținutul feedbackului transmis și prin orice altă interacțiune cu Platforma, să nu utilizeze un limbaj vulgar, ofensator ori cu caracter pornografic, să nu incite la violență sau la discriminare pe orice criteriu, să nu transmită conținut de tip spam, viruși, troieni sau alte programe informatice malițioase, să nu încalce drepturile sau obligațiile față de terți, inclusiv obligațiile de confidențialitate, și să nu transmită conținut care promovează activități ilegale, amenință, invadează sau abuzează de viața privată a altor persoane ori generează disconfort, anxietate sau hărțuire. Este de asemenea interzisă transmiterea de conținut care induce în eroare cu privire la identitatea autorului, uzurpă identitatea altor persoane sau sugerează în mod fals că emană din partea Platformei. În măsura în care Platforma va permite ulterior încărcarea, publicarea sau punerea la dispoziție de către Utilizatori a altor tipuri de conținut, prezentele reguli se vor aplica în mod corespunzător și oricărui astfel de conținut.</w:t>
      </w:r>
    </w:p>
    <w:p w14:paraId="4AE3A70E" w14:textId="77777777">
      <w:pPr>
        <w:spacing w:before="140" w:after="120" w:line="320" w:lineRule="exact"/>
        <w:jc w:val="both"/>
        <w:rPr>
          <w:noProof/>
          <w:lang w:val="ro-RO"/>
        </w:rPr>
      </w:pPr>
      <w:r>
        <w:rPr>
          <w:noProof/>
          <w:lang w:val="ro-RO"/>
        </w:rPr>
        <w:t>Utilizatorilor le este interzisă orice acțiune care ar putea compromite securitatea platformei, inclusiv încercarea de a obține acces neautorizat la serverele website-ului, la bazele de date sau la orice alt sistem informatic conectat cu platforma. Introducerea intenționată de programe malițioase, viruși sau alte materiale informatice periculoase este considerată o încălcare gravă a regulilor de utilizare și poate atrage sancțiuni, inclusiv suspendarea sau ștergerea contului.</w:t>
      </w:r>
    </w:p>
    <w:p w14:paraId="1A8CA532" w14:textId="77777777">
      <w:pPr>
        <w:spacing w:before="140" w:after="120" w:line="320" w:lineRule="exact"/>
        <w:jc w:val="both"/>
        <w:rPr>
          <w:noProof/>
          <w:lang w:val="ro-RO"/>
        </w:rPr>
      </w:pPr>
      <w:r>
        <w:rPr>
          <w:noProof/>
          <w:lang w:val="ro-RO"/>
        </w:rPr>
        <w:t>Aceste reguli sunt stabilite pentru a proteja integritatea platformei, pentru a asigura un mediu sigur și respectuos pentru toți utilizatorii și pentru a garanta că serviciile oferite sunt utilizate în conformitate cu legislația aplicabilă și cu standardele de bune practici în domeniul educațional și digital.</w:t>
      </w:r>
    </w:p>
    <w:p w14:paraId="20AA323A" w14:textId="77777777">
      <w:pPr>
        <w:spacing w:before="140" w:after="120" w:line="320" w:lineRule="exact"/>
        <w:jc w:val="both"/>
        <w:rPr>
          <w:noProof/>
          <w:lang w:val="ro-RO"/>
        </w:rPr>
      </w:pPr>
      <w:r>
        <w:rPr>
          <w:b/>
          <w:bCs/>
          <w:noProof/>
          <w:lang w:val="ro-RO"/>
        </w:rPr>
        <w:t>V.2. ȘTERGEREA CONTURILOR.</w:t>
      </w:r>
    </w:p>
    <w:p w14:paraId="3C55A45A" w14:textId="77777777">
      <w:pPr>
        <w:spacing w:after="150" w:line="320" w:lineRule="exact"/>
        <w:jc w:val="both"/>
        <w:rPr>
          <w:noProof/>
          <w:lang w:val="ro-RO"/>
        </w:rPr>
      </w:pPr>
      <w:r>
        <w:rPr>
          <w:noProof/>
          <w:lang w:val="ro-RO"/>
        </w:rPr>
        <w:t>Titularul unui cont de utilizator are dreptul de a solicita, în orice moment, închiderea contului și ștergerea datelor asociate acestuia. Această acțiune poate fi efectuată prin intermediul Platformei sau la adresa de e-mail contact@hellonexo.ro, iar efectele ștergerii asupra datelor asociate sunt descrise în Politica de confidențialitate.</w:t>
      </w:r>
    </w:p>
    <w:p w14:paraId="3C8EDCE6" w14:textId="77777777">
      <w:pPr>
        <w:spacing w:before="220" w:after="140" w:line="320" w:lineRule="exact"/>
        <w:jc w:val="both"/>
        <w:rPr>
          <w:noProof/>
          <w:lang w:val="ro-RO"/>
        </w:rPr>
      </w:pPr>
      <w:r>
        <w:rPr>
          <w:noProof/>
          <w:lang w:val="ro-RO"/>
        </w:rPr>
        <w:t>Ne rezervăm dreptul de a inactiva sau șterge conturile utilizatorilor care încalcă prevederile prezentului regulament, inclusiv regulile de utilizare a conturilor, securitatea platformei și normele de conduită în mediul online. Această măsură poate fi aplicată unilateral de către platformă, fără a necesita consimțământul prealabil al utilizatorului, în scopul protejării integrității serviciilor și siguranței celorlalți utilizatori.</w:t>
      </w:r>
    </w:p>
    <w:p w14:paraId="4FBD32FA" w14:textId="77777777">
      <w:pPr>
        <w:spacing w:before="220" w:after="140" w:line="320" w:lineRule="exact"/>
        <w:jc w:val="both"/>
        <w:rPr>
          <w:noProof/>
          <w:lang w:val="ro-RO"/>
        </w:rPr>
      </w:pPr>
      <w:r>
        <w:rPr>
          <w:b/>
          <w:bCs/>
          <w:noProof/>
          <w:lang w:val="ro-RO"/>
        </w:rPr>
        <w:t>VI.  DREPTUL DE RETRAGERE ȘI RAMBURSĂRILE.</w:t>
      </w:r>
      <w:r>
        <w:t xml:space="preserve"> </w:t>
      </w:r>
      <w:r>
        <w:rPr>
          <w:b/>
          <w:bCs/>
          <w:noProof/>
          <w:lang w:val="ro-RO"/>
        </w:rPr>
        <w:t>POLITICA DE RAMBURSARE.</w:t>
      </w:r>
    </w:p>
    <w:p w14:paraId="28598F57" w14:textId="77777777">
      <w:pPr>
        <w:spacing w:after="150" w:line="320" w:lineRule="exact"/>
        <w:jc w:val="both"/>
        <w:rPr>
          <w:noProof/>
          <w:lang w:val="ro-RO"/>
        </w:rPr>
      </w:pPr>
      <w:r>
        <w:rPr>
          <w:noProof/>
          <w:lang w:val="ro-RO"/>
        </w:rPr>
        <w:t>În cazul contractelor încheiate la distanță, utilizatorii care au calitatea de consumatori, astfel cum sunt definiți de legislația aplicabilă, beneficiază de drepturile prevăzute de legislația privind protecția consumatorilor, inclusiv de dreptul de retragere, în condițiile și cu respectarea excepțiilor prevăzute de O.U.G. nr. 34/2014 privind drepturile consumatorilor în cadrul contractelor încheiate cu profesioniștii, cu modificările și completările ulterioare.</w:t>
      </w:r>
    </w:p>
    <w:p w14:paraId="0EDCD360" w14:textId="77777777">
      <w:pPr>
        <w:spacing w:after="150" w:line="320" w:lineRule="exact"/>
        <w:jc w:val="both"/>
        <w:rPr>
          <w:noProof/>
          <w:lang w:val="ro-RO"/>
        </w:rPr>
      </w:pPr>
      <w:r>
        <w:rPr>
          <w:noProof/>
          <w:lang w:val="ro-RO"/>
        </w:rPr>
        <w:lastRenderedPageBreak/>
        <w:t>Cu titlu general, consumatorul beneficiază de un termen de 14 zile pentru exercitarea dreptului de retragere din contract, fără a fi obligat să justifice decizia de retragere și fără suportarea altor costuri decât cele prevăzute în mod expres de lege.</w:t>
      </w:r>
    </w:p>
    <w:p w14:paraId="48A5CA63" w14:textId="77777777">
      <w:pPr>
        <w:spacing w:after="150" w:line="320" w:lineRule="exact"/>
        <w:jc w:val="both"/>
        <w:rPr>
          <w:noProof/>
          <w:lang w:val="ro-RO"/>
        </w:rPr>
      </w:pPr>
      <w:r>
        <w:rPr>
          <w:noProof/>
          <w:lang w:val="ro-RO"/>
        </w:rPr>
        <w:t>Termenul de retragere se calculează în conformitate cu dispozițiile legale aplicabile, în funcție de natura contractului încheiat și de obiectul acestuia.</w:t>
      </w:r>
    </w:p>
    <w:p w14:paraId="1B5220DE" w14:textId="77777777">
      <w:pPr>
        <w:pStyle w:val="ListParagraph"/>
        <w:numPr>
          <w:ilvl w:val="0"/>
          <w:numId w:val="5"/>
        </w:numPr>
        <w:spacing w:after="150" w:line="320" w:lineRule="exact"/>
        <w:jc w:val="both"/>
        <w:rPr>
          <w:b/>
          <w:bCs/>
          <w:i/>
          <w:iCs/>
          <w:noProof/>
          <w:lang w:val="ro-RO"/>
        </w:rPr>
      </w:pPr>
      <w:r>
        <w:rPr>
          <w:b/>
          <w:bCs/>
          <w:i/>
          <w:iCs/>
          <w:noProof/>
          <w:lang w:val="ro-RO"/>
        </w:rPr>
        <w:t>Exercitarea dreptului de retragere</w:t>
      </w:r>
    </w:p>
    <w:p w14:paraId="38C3A384" w14:textId="77777777">
      <w:pPr>
        <w:spacing w:after="150" w:line="320" w:lineRule="exact"/>
        <w:jc w:val="both"/>
        <w:rPr>
          <w:noProof/>
          <w:lang w:val="ro-RO"/>
        </w:rPr>
      </w:pPr>
      <w:r>
        <w:rPr>
          <w:noProof/>
          <w:lang w:val="ro-RO"/>
        </w:rPr>
        <w:t>Pentru exercitarea dreptului de retragere, consumatorul trebuie să informeze NEXO cu privire la decizia sa de retragere din contract înainte de expirarea termenului legal de retragere.</w:t>
      </w:r>
    </w:p>
    <w:p w14:paraId="4464C1A4" w14:textId="77777777">
      <w:pPr>
        <w:spacing w:after="150" w:line="320" w:lineRule="exact"/>
        <w:jc w:val="both"/>
        <w:rPr>
          <w:noProof/>
          <w:lang w:val="ro-RO"/>
        </w:rPr>
      </w:pPr>
      <w:r>
        <w:rPr>
          <w:noProof/>
          <w:lang w:val="ro-RO"/>
        </w:rPr>
        <w:t>În acest scop, consumatorul poate:</w:t>
      </w:r>
    </w:p>
    <w:p w14:paraId="68657D61" w14:textId="77777777">
      <w:pPr>
        <w:pStyle w:val="ListParagraph"/>
        <w:numPr>
          <w:ilvl w:val="0"/>
          <w:numId w:val="8"/>
        </w:numPr>
        <w:spacing w:after="150" w:line="320" w:lineRule="exact"/>
        <w:jc w:val="both"/>
        <w:rPr>
          <w:noProof/>
          <w:lang w:val="ro-RO"/>
        </w:rPr>
      </w:pPr>
      <w:r>
        <w:rPr>
          <w:noProof/>
          <w:lang w:val="ro-RO"/>
        </w:rPr>
        <w:t>utiliza formularul de retragere prevăzut în partea B a anexei la O.U.G. nr. 34/2014; sau</w:t>
      </w:r>
    </w:p>
    <w:p w14:paraId="1887D30C" w14:textId="77777777">
      <w:pPr>
        <w:pStyle w:val="ListParagraph"/>
        <w:numPr>
          <w:ilvl w:val="0"/>
          <w:numId w:val="8"/>
        </w:numPr>
        <w:spacing w:after="150" w:line="320" w:lineRule="exact"/>
        <w:jc w:val="both"/>
        <w:rPr>
          <w:noProof/>
          <w:lang w:val="ro-RO"/>
        </w:rPr>
      </w:pPr>
      <w:r>
        <w:rPr>
          <w:noProof/>
          <w:lang w:val="ro-RO"/>
        </w:rPr>
        <w:t>transmite orice altă declarație neechivocă prin care își exprimă decizia de retragere din contract.</w:t>
      </w:r>
    </w:p>
    <w:p w14:paraId="2DB840E9" w14:textId="77777777">
      <w:pPr>
        <w:spacing w:after="150" w:line="320" w:lineRule="exact"/>
        <w:jc w:val="both"/>
        <w:rPr>
          <w:noProof/>
          <w:lang w:val="ro-RO"/>
        </w:rPr>
      </w:pPr>
      <w:r>
        <w:rPr>
          <w:noProof/>
          <w:lang w:val="ro-RO"/>
        </w:rPr>
        <w:t xml:space="preserve">Având </w:t>
      </w:r>
      <w:bookmarkStart w:id="0" w:name="_Hlk238631426"/>
      <w:r>
        <w:rPr>
          <w:noProof/>
          <w:lang w:val="ro-RO"/>
        </w:rPr>
        <w:t>în vedere că încheierea contractelor se realizează prin intermediul unei interfețe online, în conformitate cu art. 11</w:t>
      </w:r>
      <w:r>
        <w:rPr>
          <w:noProof/>
          <w:vertAlign w:val="superscript"/>
          <w:lang w:val="ro-RO"/>
        </w:rPr>
        <w:t>1</w:t>
      </w:r>
      <w:r>
        <w:rPr>
          <w:noProof/>
          <w:lang w:val="ro-RO"/>
        </w:rPr>
        <w:t xml:space="preserve"> din O.U.G. nr. 34/2014, astfel cum a fost modificată și completată prin O.U.G. nr. 18/2026, NEXO pune la dispoziția consumatorilor o funcție de retragere online, disponibilă și ușor accesibilă pe întreaga durată a termenului legal de retragere.</w:t>
      </w:r>
    </w:p>
    <w:bookmarkEnd w:id="0"/>
    <w:p w14:paraId="109F0469" w14:textId="77777777">
      <w:pPr>
        <w:spacing w:after="150" w:line="320" w:lineRule="exact"/>
        <w:jc w:val="both"/>
        <w:rPr>
          <w:noProof/>
          <w:lang w:val="ro-RO"/>
        </w:rPr>
      </w:pPr>
      <w:r>
        <w:rPr>
          <w:noProof/>
          <w:lang w:val="ro-RO"/>
        </w:rPr>
        <w:t>Funcția de retragere este pusă la dispoziție într-o manieră vizibilă și ușor accesibilă, distinctă de simpla acceptare a prezentelor Termeni și Condiții la momentul plasării comenzii, și este etichetată în mod neechivoc prin utilizarea mențiunii „</w:t>
      </w:r>
      <w:r>
        <w:rPr>
          <w:b/>
          <w:bCs/>
          <w:i/>
          <w:iCs/>
          <w:noProof/>
          <w:lang w:val="ro-RO"/>
        </w:rPr>
        <w:t>Retrageți-vă din contract aici</w:t>
      </w:r>
      <w:r>
        <w:rPr>
          <w:noProof/>
          <w:lang w:val="ro-RO"/>
        </w:rPr>
        <w:t>” sau a unei formulări echivalente, clare și lipsite de ambiguitate, astfel încât consumatorul să poată identifica fără dificultate modalitatea de exercitare a dreptului său de retragere.</w:t>
      </w:r>
    </w:p>
    <w:p w14:paraId="3F78FAD9" w14:textId="77777777">
      <w:pPr>
        <w:spacing w:after="150" w:line="320" w:lineRule="exact"/>
        <w:jc w:val="both"/>
        <w:rPr>
          <w:noProof/>
          <w:lang w:val="ro-RO"/>
        </w:rPr>
      </w:pPr>
      <w:r>
        <w:rPr>
          <w:noProof/>
          <w:lang w:val="ro-RO"/>
        </w:rPr>
        <w:t>Prin intermediul funcției de retragere online, consumatorul poate transmite către NEXO declarația privind exercitarea dreptului de retragere din contract.</w:t>
      </w:r>
    </w:p>
    <w:p w14:paraId="1F3C3458" w14:textId="77777777">
      <w:pPr>
        <w:spacing w:after="150" w:line="320" w:lineRule="exact"/>
        <w:jc w:val="both"/>
        <w:rPr>
          <w:noProof/>
          <w:lang w:val="ro-RO"/>
        </w:rPr>
      </w:pPr>
      <w:r>
        <w:rPr>
          <w:noProof/>
          <w:lang w:val="ro-RO"/>
        </w:rPr>
        <w:t>Pentru transmiterea declarației de retragere, consumatorului îi poate fi solicitat să furnizeze sau să confirme, într-o manieră simplă și accesibilă, următoarele informații:</w:t>
      </w:r>
    </w:p>
    <w:p w14:paraId="63B0E1D1" w14:textId="77777777">
      <w:pPr>
        <w:pStyle w:val="ListParagraph"/>
        <w:numPr>
          <w:ilvl w:val="0"/>
          <w:numId w:val="9"/>
        </w:numPr>
        <w:spacing w:after="150" w:line="320" w:lineRule="exact"/>
        <w:jc w:val="both"/>
        <w:rPr>
          <w:noProof/>
          <w:lang w:val="ro-RO"/>
        </w:rPr>
      </w:pPr>
      <w:r>
        <w:rPr>
          <w:noProof/>
          <w:lang w:val="ro-RO"/>
        </w:rPr>
        <w:t>numele și prenumele;</w:t>
      </w:r>
    </w:p>
    <w:p w14:paraId="13D40491" w14:textId="77777777">
      <w:pPr>
        <w:pStyle w:val="ListParagraph"/>
        <w:numPr>
          <w:ilvl w:val="0"/>
          <w:numId w:val="9"/>
        </w:numPr>
        <w:spacing w:after="150" w:line="320" w:lineRule="exact"/>
        <w:jc w:val="both"/>
        <w:rPr>
          <w:noProof/>
          <w:lang w:val="ro-RO"/>
        </w:rPr>
      </w:pPr>
      <w:r>
        <w:rPr>
          <w:noProof/>
          <w:lang w:val="ro-RO"/>
        </w:rPr>
        <w:t>elementele necesare identificării contractului din care dorește să se retragă, inclusiv, după caz, numărul comenzii sau al abonamentului;</w:t>
      </w:r>
    </w:p>
    <w:p w14:paraId="47BFE8E5" w14:textId="77777777">
      <w:pPr>
        <w:pStyle w:val="ListParagraph"/>
        <w:numPr>
          <w:ilvl w:val="0"/>
          <w:numId w:val="9"/>
        </w:numPr>
        <w:spacing w:after="150" w:line="320" w:lineRule="exact"/>
        <w:jc w:val="both"/>
        <w:rPr>
          <w:noProof/>
          <w:lang w:val="ro-RO"/>
        </w:rPr>
      </w:pPr>
      <w:r>
        <w:rPr>
          <w:noProof/>
          <w:lang w:val="ro-RO"/>
        </w:rPr>
        <w:t>adresa de e-mail sau un alt mijloc electronic de comunicare la care dorește să primească confirmarea exercitării dreptului de retragere.</w:t>
      </w:r>
    </w:p>
    <w:p w14:paraId="28567834" w14:textId="77777777">
      <w:pPr>
        <w:spacing w:after="150" w:line="320" w:lineRule="exact"/>
        <w:jc w:val="both"/>
        <w:rPr>
          <w:noProof/>
          <w:lang w:val="ro-RO"/>
        </w:rPr>
      </w:pPr>
      <w:r>
        <w:rPr>
          <w:noProof/>
          <w:lang w:val="ro-RO"/>
        </w:rPr>
        <w:t>După completarea informațiilor necesare, consumatorul va putea transmite declarația de retragere prin activarea unei funcții de confirmare, afișată în mod vizibil și formulată într-o manieră clară și lipsită de ambiguitate, prin utilizarea mențiunii „Confirmați retragerea” sau a unei formulări echivalente.</w:t>
      </w:r>
    </w:p>
    <w:p w14:paraId="184E22A8" w14:textId="77777777">
      <w:pPr>
        <w:spacing w:after="150" w:line="320" w:lineRule="exact"/>
        <w:jc w:val="both"/>
        <w:rPr>
          <w:noProof/>
          <w:lang w:val="ro-RO"/>
        </w:rPr>
      </w:pPr>
      <w:r>
        <w:rPr>
          <w:noProof/>
          <w:lang w:val="ro-RO"/>
        </w:rPr>
        <w:t>Odată transmisă declarația de retragere prin intermediul funcției online, NEXO va transmite consumatorului, fără întârzieri nejustificate, o confirmare de primire a retragerii pe un suport durabil, care va include, după caz, conținutul declarației de retragere, precum și data și ora transmiterii acesteia.</w:t>
      </w:r>
    </w:p>
    <w:p w14:paraId="0894509D" w14:textId="77777777">
      <w:pPr>
        <w:pStyle w:val="ListParagraph"/>
        <w:numPr>
          <w:ilvl w:val="0"/>
          <w:numId w:val="10"/>
        </w:numPr>
        <w:spacing w:after="150" w:line="320" w:lineRule="exact"/>
        <w:jc w:val="both"/>
        <w:rPr>
          <w:b/>
          <w:bCs/>
          <w:i/>
          <w:iCs/>
          <w:noProof/>
          <w:lang w:val="ro-RO"/>
        </w:rPr>
      </w:pPr>
      <w:r>
        <w:rPr>
          <w:b/>
          <w:bCs/>
          <w:i/>
          <w:iCs/>
          <w:noProof/>
          <w:lang w:val="ro-RO"/>
        </w:rPr>
        <w:t>Rambursarea sumelor achitate</w:t>
      </w:r>
    </w:p>
    <w:p w14:paraId="3CE558BF" w14:textId="77777777">
      <w:pPr>
        <w:spacing w:after="150" w:line="320" w:lineRule="exact"/>
        <w:jc w:val="both"/>
        <w:rPr>
          <w:noProof/>
          <w:lang w:val="ro-RO"/>
        </w:rPr>
      </w:pPr>
      <w:r>
        <w:rPr>
          <w:noProof/>
          <w:lang w:val="ro-RO"/>
        </w:rPr>
        <w:lastRenderedPageBreak/>
        <w:t>În cazul exercitării valabile a dreptului de retragere, NEXO va rambursa consumatorului toate sumele pe care le-a primit de la acesta în temeiul contractului, fără întârzieri nejustificate și, în orice caz, în termenul prevăzut de legislația aplicabilă, calculat de la data la care NEXO a fost informat cu privire la decizia consumatorului de a se retrage din contract.</w:t>
      </w:r>
    </w:p>
    <w:p w14:paraId="458A7CB1" w14:textId="77777777">
      <w:pPr>
        <w:spacing w:after="150" w:line="320" w:lineRule="exact"/>
        <w:jc w:val="both"/>
        <w:rPr>
          <w:noProof/>
          <w:lang w:val="ro-RO"/>
        </w:rPr>
      </w:pPr>
      <w:r>
        <w:rPr>
          <w:noProof/>
          <w:lang w:val="ro-RO"/>
        </w:rPr>
        <w:t>Rambursarea se va efectua, cu excepția cazului în care consumatorul a solicitat în mod expres o altă modalitate de plată și aceasta nu implică suportarea unor costuri suplimentare de către consumator, prin utilizarea aceleiași modalități de plată utilizate pentru efectuarea tranzacției inițiale.</w:t>
      </w:r>
    </w:p>
    <w:p w14:paraId="6CDE5BF4" w14:textId="77777777">
      <w:pPr>
        <w:spacing w:after="150" w:line="320" w:lineRule="exact"/>
        <w:jc w:val="both"/>
        <w:rPr>
          <w:noProof/>
          <w:lang w:val="ro-RO"/>
        </w:rPr>
      </w:pPr>
      <w:r>
        <w:rPr>
          <w:noProof/>
          <w:lang w:val="ro-RO"/>
        </w:rPr>
        <w:t>În cazul plăților efectuate online prin intermediul Stripe, rambursarea va fi procesată, de regulă, prin intermediul aceluiași instrument de plată utilizat pentru tranzacția inițială, în conformitate cu procedurile tehnice aplicabile ale procesatorului de plăți.</w:t>
      </w:r>
    </w:p>
    <w:p w14:paraId="297A8EB0" w14:textId="77777777">
      <w:pPr>
        <w:spacing w:after="150" w:line="320" w:lineRule="exact"/>
        <w:jc w:val="both"/>
        <w:rPr>
          <w:noProof/>
          <w:lang w:val="ro-RO"/>
        </w:rPr>
      </w:pPr>
      <w:r>
        <w:rPr>
          <w:noProof/>
          <w:lang w:val="ro-RO"/>
        </w:rPr>
        <w:t>NEXO nu va percepe consumatorului comisioane sau alte costuri pentru efectuarea rambursării sumelor achitate, cu excepția cazurilor în care suportarea unor asemenea costuri este permisă în mod expres de legislația aplicabilă.</w:t>
      </w:r>
    </w:p>
    <w:p w14:paraId="5DC0B0E8" w14:textId="77777777">
      <w:pPr>
        <w:spacing w:after="150" w:line="320" w:lineRule="exact"/>
        <w:jc w:val="both"/>
        <w:rPr>
          <w:noProof/>
          <w:lang w:val="ro-RO"/>
        </w:rPr>
      </w:pPr>
      <w:r>
        <w:rPr>
          <w:noProof/>
          <w:lang w:val="ro-RO"/>
        </w:rPr>
        <w:t>În cazul abonamentelor sau al serviciilor digitale a căror furnizare a început, la solicitarea expresă a consumatorului, înainte de expirarea termenului legal de retragere, rambursarea și, după caz, cuantumul sumelor datorate de consumator vor fi determinate în conformitate cu dispozițiile legale aplicabile privind prestarea serviciilor în perioada de retragere.</w:t>
      </w:r>
    </w:p>
    <w:p w14:paraId="444F8C3F" w14:textId="77777777">
      <w:pPr>
        <w:spacing w:after="150" w:line="320" w:lineRule="exact"/>
        <w:jc w:val="both"/>
        <w:rPr>
          <w:noProof/>
          <w:lang w:val="ro-RO"/>
        </w:rPr>
      </w:pPr>
      <w:r>
        <w:rPr>
          <w:noProof/>
          <w:lang w:val="ro-RO"/>
        </w:rPr>
        <w:t>În cazul retragerii din contract, NEXO poate împiedica orice utilizare ulterioară a conținutului digital sau a serviciului digital de către consumator, în condițiile prevăzute de legislația aplicabilă.</w:t>
      </w:r>
    </w:p>
    <w:p w14:paraId="3AC4302B" w14:textId="77777777">
      <w:pPr>
        <w:spacing w:after="150" w:line="320" w:lineRule="exact"/>
        <w:jc w:val="both"/>
        <w:rPr>
          <w:noProof/>
          <w:lang w:val="ro-RO"/>
        </w:rPr>
      </w:pPr>
      <w:r>
        <w:rPr>
          <w:noProof/>
          <w:lang w:val="ro-RO"/>
        </w:rPr>
        <w:t>În acest scop, NEXO poate, după caz, bloca accesul consumatorului la conținutul digital sau la serviciul digital ori poate dezactiva Contul utilizatorului, în conformitate cu dispozițiile legale aplicabile.</w:t>
      </w:r>
    </w:p>
    <w:p w14:paraId="1378AEF3" w14:textId="77777777">
      <w:pPr>
        <w:spacing w:after="150" w:line="320" w:lineRule="exact"/>
        <w:jc w:val="both"/>
        <w:rPr>
          <w:noProof/>
          <w:lang w:val="ro-RO"/>
        </w:rPr>
      </w:pPr>
      <w:r>
        <w:rPr>
          <w:noProof/>
          <w:lang w:val="ro-RO"/>
        </w:rPr>
        <w:t>Măsurile prevăzute mai sus pot fi dispuse începând cu momentul exercitării dreptului de retragere și au ca scop împiedicarea utilizării ulterioare a conținutului digital sau a serviciului digital care face obiectul contractului din care consumatorul s-a retras.</w:t>
      </w:r>
    </w:p>
    <w:p w14:paraId="17DC6524" w14:textId="77777777">
      <w:pPr>
        <w:pStyle w:val="ListParagraph"/>
        <w:numPr>
          <w:ilvl w:val="0"/>
          <w:numId w:val="13"/>
        </w:numPr>
        <w:spacing w:after="150" w:line="320" w:lineRule="exact"/>
        <w:jc w:val="both"/>
        <w:rPr>
          <w:b/>
          <w:bCs/>
          <w:i/>
          <w:iCs/>
          <w:noProof/>
          <w:lang w:val="ro-RO"/>
        </w:rPr>
      </w:pPr>
      <w:r>
        <w:rPr>
          <w:b/>
          <w:bCs/>
          <w:i/>
          <w:iCs/>
          <w:noProof/>
          <w:lang w:val="ro-RO"/>
        </w:rPr>
        <w:t>Dreptul de retragere. Excepții.</w:t>
      </w:r>
    </w:p>
    <w:p w14:paraId="7D20C6C7" w14:textId="77777777">
      <w:pPr>
        <w:spacing w:after="150" w:line="320" w:lineRule="exact"/>
        <w:jc w:val="both"/>
        <w:rPr>
          <w:noProof/>
          <w:lang w:val="ro-RO"/>
        </w:rPr>
      </w:pPr>
      <w:r>
        <w:rPr>
          <w:noProof/>
          <w:lang w:val="ro-RO"/>
        </w:rPr>
        <w:t>Sunt exceptate de la dreptul de retragere următoarele contractele de servicii, după prestarea integrală a serviciilor şi, în cazul în care contractul dă naştere unei obligaţii de plată pentru consumator, dacă executarea a început cu acordul prealabil expres al consumatorului şi după ce acesta a confirmat că a luat cunoştinţă de faptul că îşi va pierde dreptul de retragere după executarea integrală a contractului de către profesionist.</w:t>
      </w:r>
    </w:p>
    <w:p w14:paraId="6D76C30A" w14:textId="77777777">
      <w:pPr>
        <w:spacing w:after="150" w:line="320" w:lineRule="exact"/>
        <w:jc w:val="both"/>
        <w:rPr>
          <w:b/>
          <w:bCs/>
          <w:noProof/>
          <w:lang w:val="ro-RO"/>
        </w:rPr>
      </w:pPr>
      <w:r>
        <w:rPr>
          <w:b/>
          <w:bCs/>
          <w:noProof/>
          <w:lang w:val="ro-RO"/>
        </w:rPr>
        <w:t>Pentru claritate, în conformitate cu Ordonanța de urgență nr. 34/2014, dreptul de retragere nu se aplică, printre altele, în următoarele situații:</w:t>
      </w:r>
    </w:p>
    <w:p w14:paraId="0025557E" w14:textId="77777777">
      <w:pPr>
        <w:pStyle w:val="ListParagraph"/>
        <w:numPr>
          <w:ilvl w:val="0"/>
          <w:numId w:val="11"/>
        </w:numPr>
        <w:spacing w:after="150" w:line="320" w:lineRule="exact"/>
        <w:jc w:val="both"/>
        <w:rPr>
          <w:noProof/>
          <w:lang w:val="ro-RO"/>
        </w:rPr>
      </w:pPr>
      <w:r>
        <w:rPr>
          <w:noProof/>
          <w:lang w:val="ro-RO"/>
        </w:rPr>
        <w:t>după prestarea integrală a serviciilor, dacă executarea a început cu acordul prealabil expres al consumatorului și după ce acesta a confirmat că a luat cunoștință de faptul că își va pierde dreptul de retragere după executarea integrală a contractului;</w:t>
      </w:r>
    </w:p>
    <w:p w14:paraId="334D63D1" w14:textId="77777777">
      <w:pPr>
        <w:pStyle w:val="ListParagraph"/>
        <w:numPr>
          <w:ilvl w:val="0"/>
          <w:numId w:val="11"/>
        </w:numPr>
        <w:spacing w:after="150" w:line="320" w:lineRule="exact"/>
        <w:jc w:val="both"/>
        <w:rPr>
          <w:noProof/>
          <w:lang w:val="ro-RO"/>
        </w:rPr>
      </w:pPr>
      <w:r>
        <w:rPr>
          <w:noProof/>
          <w:lang w:val="ro-RO"/>
        </w:rPr>
        <w:t xml:space="preserve"> în cazul furnizării de conținut digital care nu este livrat pe un suport material, dacă executarea a început cu acordul prealabil expres al consumatorului, acesta a confirmat că a luat cunoștință de faptul că își pierde dreptul de retragere ca urmare a începerii executării, iar NEXO a furnizat confirmarea încheierii contractului în conformitate cu dispozițiile legale aplicabile;</w:t>
      </w:r>
    </w:p>
    <w:p w14:paraId="3AFB26BD" w14:textId="77777777">
      <w:pPr>
        <w:spacing w:line="320" w:lineRule="exact"/>
        <w:jc w:val="both"/>
        <w:rPr>
          <w:noProof/>
          <w:lang w:val="ro-RO"/>
        </w:rPr>
      </w:pPr>
      <w:r>
        <w:rPr>
          <w:noProof/>
          <w:lang w:val="ro-RO"/>
        </w:rPr>
        <w:lastRenderedPageBreak/>
        <w:t>În ceea ce privește serviciile și conținutul digital furnizate prin intermediul Platformei „NEXO”, dreptul de retragere poate fi afectat, în condițiile legii, în special în următoarele situații:</w:t>
      </w:r>
    </w:p>
    <w:p w14:paraId="5009F268" w14:textId="77777777">
      <w:pPr>
        <w:pStyle w:val="ListParagraph"/>
        <w:numPr>
          <w:ilvl w:val="0"/>
          <w:numId w:val="12"/>
        </w:numPr>
        <w:spacing w:line="320" w:lineRule="exact"/>
        <w:jc w:val="both"/>
        <w:rPr>
          <w:noProof/>
          <w:lang w:val="ro-RO"/>
        </w:rPr>
      </w:pPr>
      <w:r>
        <w:rPr>
          <w:noProof/>
          <w:lang w:val="ro-RO"/>
        </w:rPr>
        <w:t>atunci când serviciile au fost prestate integral, iar executarea acestora a început cu acordul expres și prealabil al consumatorului, după ce acesta a fost informat că, odată cu executarea integrală a serviciului, își va pierde dreptul de retragere;</w:t>
      </w:r>
    </w:p>
    <w:p w14:paraId="28A56024" w14:textId="77777777">
      <w:pPr>
        <w:pStyle w:val="ListParagraph"/>
        <w:numPr>
          <w:ilvl w:val="0"/>
          <w:numId w:val="12"/>
        </w:numPr>
        <w:spacing w:line="320" w:lineRule="exact"/>
        <w:jc w:val="both"/>
        <w:rPr>
          <w:noProof/>
          <w:lang w:val="ro-RO"/>
        </w:rPr>
      </w:pPr>
      <w:r>
        <w:rPr>
          <w:noProof/>
          <w:lang w:val="ro-RO"/>
        </w:rPr>
        <w:t>atunci când conținutul digital pus la dispoziție prin intermediul Platformei, inclusiv lecțiile, fișele de lucru, baremele/sugestiile de răspuns, materialele educaționale, exercițiile sau alte resurse digitale incluse în abonament, a început să fie furnizat, respectiv a fost accesat ori, în cazul materialelor descărcabile, a fost descărcat de către utilizator;</w:t>
      </w:r>
    </w:p>
    <w:p w14:paraId="6B660F2E" w14:textId="77777777">
      <w:pPr>
        <w:pStyle w:val="ListParagraph"/>
        <w:numPr>
          <w:ilvl w:val="0"/>
          <w:numId w:val="12"/>
        </w:numPr>
        <w:spacing w:line="320" w:lineRule="exact"/>
        <w:jc w:val="both"/>
        <w:rPr>
          <w:noProof/>
          <w:lang w:val="ro-RO"/>
        </w:rPr>
      </w:pPr>
      <w:r>
        <w:rPr>
          <w:noProof/>
          <w:lang w:val="ro-RO"/>
        </w:rPr>
        <w:t>în orice alte situații în care serviciile sau conținutul digital sunt exceptate de la dreptul de retragere potrivit legislației aplicabile.</w:t>
      </w:r>
    </w:p>
    <w:p w14:paraId="45614A34" w14:textId="77777777">
      <w:pPr>
        <w:spacing w:after="150" w:line="320" w:lineRule="exact"/>
        <w:jc w:val="both"/>
        <w:rPr>
          <w:noProof/>
          <w:lang w:val="ro-RO"/>
        </w:rPr>
      </w:pPr>
      <w:r>
        <w:rPr>
          <w:noProof/>
          <w:lang w:val="ro-RO"/>
        </w:rPr>
        <w:t>Simpla accesare a Platformei „NEXO”, crearea unui Cont sau navigarea pe Platformă nu determină, prin ele însele, pierderea dreptului legal de retragere.</w:t>
      </w:r>
    </w:p>
    <w:p w14:paraId="40687559" w14:textId="77777777">
      <w:pPr>
        <w:pStyle w:val="ListParagraph"/>
        <w:numPr>
          <w:ilvl w:val="0"/>
          <w:numId w:val="13"/>
        </w:numPr>
        <w:spacing w:after="150" w:line="320" w:lineRule="exact"/>
        <w:jc w:val="both"/>
        <w:rPr>
          <w:b/>
          <w:bCs/>
          <w:i/>
          <w:iCs/>
          <w:noProof/>
          <w:lang w:val="ro-RO"/>
        </w:rPr>
      </w:pPr>
      <w:r>
        <w:rPr>
          <w:b/>
          <w:bCs/>
          <w:i/>
          <w:iCs/>
          <w:noProof/>
          <w:lang w:val="ro-RO"/>
        </w:rPr>
        <w:t>Indisponibilitatea Platformei.</w:t>
      </w:r>
    </w:p>
    <w:p w14:paraId="026AA39D" w14:textId="77777777">
      <w:pPr>
        <w:spacing w:after="150" w:line="320" w:lineRule="exact"/>
        <w:jc w:val="both"/>
        <w:rPr>
          <w:noProof/>
          <w:lang w:val="ro-RO"/>
        </w:rPr>
      </w:pPr>
      <w:r>
        <w:rPr>
          <w:noProof/>
          <w:lang w:val="ro-RO"/>
        </w:rPr>
        <w:t>În măsura în care Platforma „NEXO” devine nefuncțională sau prezintă disfuncționalități care împiedică în mod efectiv accesarea sau utilizarea serviciilor achiziționate, din cauze imputabile exclusiv NEXO, abonamentul oferind acces la un ansamblu de lecții și resurse educaționale pe o anumită perioadă, remediul principal constă în restabilirea accesului și remedierea disfuncționalității de către NEXO, într-un termen rezonabil raportat la natura și complexitatea problemei semnalate. În funcție de durata și gravitatea indisponibilității, NEXO poate acorda, atunci când apreciază necesar, o măsură compensatorie proporțională, precum:</w:t>
      </w:r>
    </w:p>
    <w:p w14:paraId="50136E10" w14:textId="77777777">
      <w:pPr>
        <w:pStyle w:val="ListParagraph"/>
        <w:numPr>
          <w:ilvl w:val="0"/>
          <w:numId w:val="14"/>
        </w:numPr>
        <w:spacing w:after="150" w:line="320" w:lineRule="exact"/>
        <w:jc w:val="both"/>
        <w:rPr>
          <w:noProof/>
          <w:lang w:val="ro-RO"/>
        </w:rPr>
      </w:pPr>
      <w:r>
        <w:rPr>
          <w:noProof/>
          <w:lang w:val="ro-RO"/>
        </w:rPr>
        <w:t>prelungirea, în mod corespunzător, a perioadei de acces la conținutul afectat, cu o durată echivalentă perioadei de indisponibilitate; o reducere aplicabilă unui abonament ulterior; sau o altă soluție adecvată, stabilită de comun acord; sau</w:t>
      </w:r>
    </w:p>
    <w:p w14:paraId="14724637" w14:textId="77777777">
      <w:pPr>
        <w:pStyle w:val="ListParagraph"/>
        <w:numPr>
          <w:ilvl w:val="0"/>
          <w:numId w:val="14"/>
        </w:numPr>
        <w:spacing w:after="150" w:line="320" w:lineRule="exact"/>
        <w:jc w:val="both"/>
        <w:rPr>
          <w:noProof/>
          <w:lang w:val="ro-RO"/>
        </w:rPr>
      </w:pPr>
      <w:r>
        <w:rPr>
          <w:noProof/>
          <w:lang w:val="ro-RO"/>
        </w:rPr>
        <w:t>reluarea lecției sau activității afectate, în condiții tehnice corespunzătoare, la o dată ulterioară, fără perceperea vreunui cost suplimentar. Restituirea integrală sau parțială a contravalorii abonamentului intervine numai în situațiile și în măsura în care aceasta este impusă de legislația aplicabilă, în special atunci când neconformitatea nu este remediată într-un termen rezonabil ori remedierea este imposibilă sau disproporționată, potrivit dispozițiilor privind conformitatea conținutului digital și a serviciilor digitale.</w:t>
      </w:r>
    </w:p>
    <w:p w14:paraId="7EFC73C2" w14:textId="77777777">
      <w:pPr>
        <w:spacing w:after="150" w:line="320" w:lineRule="exact"/>
        <w:jc w:val="both"/>
        <w:rPr>
          <w:noProof/>
          <w:lang w:val="ro-RO"/>
        </w:rPr>
      </w:pPr>
      <w:r>
        <w:rPr>
          <w:noProof/>
          <w:lang w:val="ro-RO"/>
        </w:rPr>
        <w:t>Drepturile prevăzute mai sus sunt aplicabile numai în măsura în care imposibilitatea de utilizare a serviciului este determinată în mod direct de o deficiență tehnică sau operațională aflată în responsabilitatea NEXO și nu este cauzată de factori externi sau independenți de Platformă, precum întreruperea sau instabilitatea conexiunii la internet, defecțiuni ale echipamentelor sau dispozitivelor utilizatorului ori alte cauze care nu pot fi imputate NEXO.</w:t>
      </w:r>
    </w:p>
    <w:p w14:paraId="35F1DA21" w14:textId="77777777">
      <w:pPr>
        <w:pStyle w:val="ListParagraph"/>
        <w:numPr>
          <w:ilvl w:val="0"/>
          <w:numId w:val="13"/>
        </w:numPr>
        <w:spacing w:after="150" w:line="320" w:lineRule="exact"/>
        <w:jc w:val="both"/>
        <w:rPr>
          <w:b/>
          <w:bCs/>
          <w:i/>
          <w:iCs/>
          <w:noProof/>
          <w:lang w:val="ro-RO"/>
        </w:rPr>
      </w:pPr>
      <w:r>
        <w:rPr>
          <w:b/>
          <w:bCs/>
          <w:i/>
          <w:iCs/>
          <w:noProof/>
          <w:lang w:val="ro-RO"/>
        </w:rPr>
        <w:t>Acordul privind utilizarea Platformei și începerea furnizării</w:t>
      </w:r>
    </w:p>
    <w:p w14:paraId="1E9CF981" w14:textId="77777777">
      <w:pPr>
        <w:spacing w:before="220" w:after="140" w:line="320" w:lineRule="exact"/>
        <w:jc w:val="both"/>
        <w:rPr>
          <w:noProof/>
          <w:lang w:val="ro-RO"/>
        </w:rPr>
      </w:pPr>
      <w:r>
        <w:rPr>
          <w:noProof/>
          <w:lang w:val="ro-RO"/>
        </w:rPr>
        <w:t>Prin crearea unui Cont, acceptarea prezentelor Termeni și Condiții și achiziționarea unui abonament, utilizatorul își exprimă acordul pentru utilizarea Platformei „NEXO” și pentru accesarea conținutului, resurselor și funcționalităților incluse în abonamentul achiziționat, în condițiile prevăzute de prezentele Termeni și Condiții.</w:t>
      </w:r>
    </w:p>
    <w:p w14:paraId="071C8369" w14:textId="77777777">
      <w:pPr>
        <w:spacing w:before="220" w:after="140" w:line="320" w:lineRule="exact"/>
        <w:jc w:val="both"/>
        <w:rPr>
          <w:noProof/>
          <w:lang w:val="ro-RO"/>
        </w:rPr>
      </w:pPr>
    </w:p>
    <w:p w14:paraId="0EECB254" w14:textId="14BAFCF1">
      <w:pPr>
        <w:spacing w:before="220" w:after="140" w:line="320" w:lineRule="exact"/>
        <w:jc w:val="both"/>
        <w:rPr>
          <w:noProof/>
          <w:lang w:val="ro-RO"/>
        </w:rPr>
      </w:pPr>
      <w:r>
        <w:rPr>
          <w:noProof/>
          <w:lang w:val="ro-RO"/>
        </w:rPr>
        <w:lastRenderedPageBreak/>
        <w:t>În cazul în care utilizatorul are calitatea de consumator și dorește ca furnizarea conținutului digital sau a serviciilor disponibile prin intermediul Platformei să înceapă înainte de expirarea termenului legal de retragere, anterior finalizării achiziției, acesta își exprimă în mod expres acordul pentru începerea furnizării înainte de expirarea acestui termen și confirmă că a luat cunoștință de faptul că, prin începerea furnizării conținutului digital cu acordul său expres, își pierde dreptul de retragere, în condițiile prevăzute de lege.</w:t>
      </w:r>
    </w:p>
    <w:p w14:paraId="7C4E885A" w14:textId="64865D53">
      <w:pPr>
        <w:spacing w:before="220" w:after="140" w:line="320" w:lineRule="exact"/>
        <w:jc w:val="both"/>
        <w:rPr>
          <w:noProof/>
          <w:lang w:val="ro-RO"/>
        </w:rPr>
      </w:pPr>
      <w:r>
        <w:rPr>
          <w:noProof/>
          <w:lang w:val="ro-RO"/>
        </w:rPr>
        <w:t>După finalizarea cu succes a achiziției și confirmarea plății, accesul la conținutul digital, resursele și funcționalitățile incluse în abonamentul achiziționat se activează automat, fără a fi necesară o solicitare ulterioară separată din partea utilizatorului.</w:t>
      </w:r>
    </w:p>
    <w:p w14:paraId="6DCE62BB" w14:textId="11B726B3">
      <w:pPr>
        <w:spacing w:before="220" w:after="140" w:line="320" w:lineRule="exact"/>
        <w:jc w:val="both"/>
        <w:rPr>
          <w:noProof/>
          <w:lang w:val="ro-RO"/>
        </w:rPr>
      </w:pPr>
      <w:r>
        <w:rPr>
          <w:noProof/>
          <w:lang w:val="ro-RO"/>
        </w:rPr>
        <w:t>În cazul în care utilizatorul și-a exprimat în prealabil acordul expres pentru începerea furnizării conținutului digital înainte de expirarea termenului legal de retragere și a confirmat că a luat cunoștință de pierderea acestui drept, accesarea sau descărcarea efectivă a conținutului digital după activarea automată a abonamentului produce efectele juridice prevăzute de lege cu privire la pierderea dreptului de retragere.</w:t>
      </w:r>
    </w:p>
    <w:p w14:paraId="21AE9400" w14:textId="77777777">
      <w:pPr>
        <w:spacing w:before="220" w:after="140" w:line="320" w:lineRule="exact"/>
        <w:jc w:val="both"/>
        <w:rPr>
          <w:noProof/>
          <w:lang w:val="ro-RO"/>
        </w:rPr>
      </w:pPr>
      <w:r>
        <w:rPr>
          <w:noProof/>
          <w:lang w:val="ro-RO"/>
        </w:rPr>
        <w:t>Pentru exprimarea acordului expres, utilizatorului i se va solicita, anterior finalizării achiziției, bifarea unei căsuțe distincte, nebifată în prealabil, cu următorul conținut:</w:t>
      </w:r>
    </w:p>
    <w:p w14:paraId="4170856A" w14:textId="77777777">
      <w:pPr>
        <w:spacing w:before="220" w:after="140" w:line="320" w:lineRule="exact"/>
        <w:jc w:val="both"/>
        <w:rPr>
          <w:noProof/>
          <w:lang w:val="ro-RO"/>
        </w:rPr>
      </w:pPr>
      <w:r>
        <w:rPr>
          <w:noProof/>
          <w:lang w:val="ro-RO"/>
        </w:rPr>
        <w:t>„Confirm că sunt de acord cu începerea furnizării conținutului digital înainte de expirarea termenului legal de retragere și că am luat cunoștință de faptul că, prin începerea furnizării cu acordul meu expres, îmi pierd dreptul de retragere, în condițiile prevăzute de lege.”</w:t>
      </w:r>
    </w:p>
    <w:p w14:paraId="1A7DCBDE" w14:textId="4F27D76B">
      <w:pPr>
        <w:spacing w:before="220" w:after="140" w:line="320" w:lineRule="exact"/>
        <w:jc w:val="both"/>
        <w:rPr>
          <w:noProof/>
          <w:lang w:val="ro-RO"/>
        </w:rPr>
      </w:pPr>
      <w:r>
        <w:rPr>
          <w:b/>
          <w:bCs/>
          <w:noProof/>
          <w:lang w:val="ro-RO"/>
        </w:rPr>
        <w:t>VII.  RECLAMAȚII ȘI SESIZĂRI. SOLUȚIONAREA DISPUTELOR.</w:t>
      </w:r>
    </w:p>
    <w:p w14:paraId="6702CA01" w14:textId="77777777">
      <w:pPr>
        <w:spacing w:after="150" w:line="320" w:lineRule="exact"/>
        <w:jc w:val="both"/>
        <w:rPr>
          <w:noProof/>
          <w:lang w:val="ro-RO"/>
        </w:rPr>
      </w:pPr>
      <w:r>
        <w:rPr>
          <w:noProof/>
          <w:lang w:val="ro-RO"/>
        </w:rPr>
        <w:t xml:space="preserve">Utilizatorii Platformei „NEXO” pot adresa sesizări și reclamații referitoare la orice situație pe care o consideră a reprezenta o abatere de la condițiile legale, contractuale sau operaționale privind furnizarea serviciilor oferite prin intermediul Platformei. </w:t>
      </w:r>
    </w:p>
    <w:p w14:paraId="710C77B4" w14:textId="77777777">
      <w:pPr>
        <w:spacing w:line="320" w:lineRule="exact"/>
        <w:jc w:val="both"/>
        <w:rPr>
          <w:noProof/>
          <w:lang w:val="ro-RO"/>
        </w:rPr>
      </w:pPr>
      <w:r>
        <w:rPr>
          <w:noProof/>
          <w:lang w:val="ro-RO"/>
        </w:rPr>
        <w:t>NEXO depune toate diligențele necesare pentru analizarea și soluționarea, într-un termen rezonabil, a tuturor plângerilor formulate cu privire la funcționalitățile platformei, la serviciile educaționale furnizate sau la orice alt aspect ce ține de operarea sistemului. În acest sens, utilizatorii sunt rugați ca, în cazul în care doresc să depună o sesizare sau o reclamație, să transmită un e-mail la adresa dedicată, indicând în mod clar:</w:t>
      </w:r>
    </w:p>
    <w:p w14:paraId="06593173" w14:textId="77777777">
      <w:pPr>
        <w:pStyle w:val="ListParagraph"/>
        <w:numPr>
          <w:ilvl w:val="0"/>
          <w:numId w:val="15"/>
        </w:numPr>
        <w:spacing w:line="320" w:lineRule="exact"/>
        <w:jc w:val="both"/>
        <w:rPr>
          <w:noProof/>
          <w:lang w:val="ro-RO"/>
        </w:rPr>
      </w:pPr>
      <w:r>
        <w:rPr>
          <w:noProof/>
          <w:lang w:val="ro-RO"/>
        </w:rPr>
        <w:t>subiectul și natura problemei reclamate;</w:t>
      </w:r>
    </w:p>
    <w:p w14:paraId="26CAC266" w14:textId="77777777">
      <w:pPr>
        <w:pStyle w:val="ListParagraph"/>
        <w:numPr>
          <w:ilvl w:val="0"/>
          <w:numId w:val="15"/>
        </w:numPr>
        <w:spacing w:line="320" w:lineRule="exact"/>
        <w:jc w:val="both"/>
        <w:rPr>
          <w:noProof/>
          <w:lang w:val="ro-RO"/>
        </w:rPr>
      </w:pPr>
      <w:r>
        <w:rPr>
          <w:noProof/>
          <w:lang w:val="ro-RO"/>
        </w:rPr>
        <w:t>circumstanțele relevante și detaliile necesare evaluării situației;</w:t>
      </w:r>
    </w:p>
    <w:p w14:paraId="4B9090AE" w14:textId="77777777">
      <w:pPr>
        <w:pStyle w:val="ListParagraph"/>
        <w:numPr>
          <w:ilvl w:val="0"/>
          <w:numId w:val="15"/>
        </w:numPr>
        <w:spacing w:line="320" w:lineRule="exact"/>
        <w:jc w:val="both"/>
        <w:rPr>
          <w:noProof/>
          <w:lang w:val="ro-RO"/>
        </w:rPr>
      </w:pPr>
      <w:r>
        <w:rPr>
          <w:noProof/>
          <w:lang w:val="ro-RO"/>
        </w:rPr>
        <w:t>datele de contact ale utilizatorului, pentru a permite comunicarea unui răspuns.</w:t>
      </w:r>
    </w:p>
    <w:p w14:paraId="040B43F3" w14:textId="77777777">
      <w:pPr>
        <w:pStyle w:val="ListParagraph"/>
        <w:spacing w:line="320" w:lineRule="exact"/>
        <w:ind w:left="720"/>
        <w:jc w:val="both"/>
        <w:rPr>
          <w:noProof/>
          <w:lang w:val="ro-RO"/>
        </w:rPr>
      </w:pPr>
    </w:p>
    <w:p w14:paraId="3F3A617F" w14:textId="77777777">
      <w:pPr>
        <w:spacing w:after="150" w:line="320" w:lineRule="exact"/>
        <w:jc w:val="both"/>
        <w:rPr>
          <w:noProof/>
          <w:lang w:val="ro-RO"/>
        </w:rPr>
      </w:pPr>
      <w:r>
        <w:rPr>
          <w:noProof/>
          <w:lang w:val="ro-RO"/>
        </w:rPr>
        <w:t>După primirea unei sesizări, NEXO va confirma recepționarea acesteia și, ulterior, va comunica utilizatorului decizia adoptată sau măsurile implementate. Termenul de formulare a unui răspuns este de maximum 10 zile lucrătoare de la data recepționării sesizării sau reclamației.</w:t>
      </w:r>
    </w:p>
    <w:p w14:paraId="3DBB2306" w14:textId="77777777">
      <w:pPr>
        <w:spacing w:after="150" w:line="320" w:lineRule="exact"/>
        <w:jc w:val="both"/>
        <w:rPr>
          <w:b/>
          <w:bCs/>
          <w:noProof/>
          <w:lang w:val="ro-RO"/>
        </w:rPr>
      </w:pPr>
      <w:r>
        <w:rPr>
          <w:b/>
          <w:bCs/>
          <w:noProof/>
          <w:lang w:val="ro-RO"/>
        </w:rPr>
        <w:t>Adresă pentru sesizări și reclamații: contact@hellonexo.ro.</w:t>
      </w:r>
    </w:p>
    <w:p w14:paraId="4F3B6782" w14:textId="77777777">
      <w:pPr>
        <w:spacing w:before="220" w:after="140" w:line="320" w:lineRule="exact"/>
        <w:jc w:val="both"/>
        <w:rPr>
          <w:noProof/>
          <w:lang w:val="ro-RO"/>
        </w:rPr>
      </w:pPr>
      <w:r>
        <w:rPr>
          <w:b/>
          <w:bCs/>
          <w:noProof/>
          <w:lang w:val="ro-RO"/>
        </w:rPr>
        <w:t>VIII.  PROPRIETATE INTELECTUALĂ.</w:t>
      </w:r>
    </w:p>
    <w:p w14:paraId="34FEC742" w14:textId="77777777">
      <w:pPr>
        <w:spacing w:after="150" w:line="320" w:lineRule="exact"/>
        <w:jc w:val="both"/>
        <w:rPr>
          <w:noProof/>
          <w:lang w:val="ro-RO"/>
        </w:rPr>
      </w:pPr>
      <w:r>
        <w:rPr>
          <w:noProof/>
          <w:lang w:val="ro-RO"/>
        </w:rPr>
        <w:t xml:space="preserve">Întreg conținutul disponibil pe Platforma „NEXO” — incluzând, fără a se limita la, structura Platformei, identitatea vizuală, marca, logo-ul, textele, lecțiile, prezentările, materialele grafice, fișele, baremele, elementele vizuale, bazele de date, software-ul, codul sursă și orice alt tip de conținut — este protejat de legislația privind drepturile de autor și drepturile de proprietate intelectuală și aparține în mod exclusiv </w:t>
      </w:r>
      <w:r>
        <w:rPr>
          <w:noProof/>
          <w:lang w:val="ro-RO"/>
        </w:rPr>
        <w:lastRenderedPageBreak/>
        <w:t>NEXT HORIZON EDUCATION S.R.L. sau este utilizat în baza unor drepturi/licențe valabile, cu excepția cazurilor în care este menționat în mod expres un alt titular de drepturi.</w:t>
      </w:r>
    </w:p>
    <w:p w14:paraId="2D2F116F" w14:textId="77777777">
      <w:pPr>
        <w:spacing w:after="150" w:line="320" w:lineRule="exact"/>
        <w:jc w:val="both"/>
        <w:rPr>
          <w:noProof/>
          <w:lang w:val="ro-RO"/>
        </w:rPr>
      </w:pPr>
      <w:r>
        <w:rPr>
          <w:noProof/>
          <w:lang w:val="ro-RO"/>
        </w:rPr>
        <w:t xml:space="preserve">Achiziționarea unui abonament nu transferă Utilizatorului drepturi de proprietate intelectuală asupra conținutului NEXO. Utilizatorul primește un drept </w:t>
      </w:r>
      <w:r>
        <w:rPr>
          <w:b/>
          <w:bCs/>
          <w:noProof/>
          <w:lang w:val="ro-RO"/>
        </w:rPr>
        <w:t>limitat, personal, neexclusiv și netransferabil</w:t>
      </w:r>
      <w:r>
        <w:rPr>
          <w:noProof/>
          <w:lang w:val="ro-RO"/>
        </w:rPr>
        <w:t xml:space="preserve"> de utilizare a resurselor incluse în abonamentul achiziționat, în scop educațional, pe perioada în care abonamentul corespunzător este activ.</w:t>
      </w:r>
    </w:p>
    <w:p w14:paraId="01BC9CBB" w14:textId="77777777">
      <w:pPr>
        <w:spacing w:before="140" w:after="120" w:line="320" w:lineRule="exact"/>
        <w:jc w:val="both"/>
        <w:rPr>
          <w:noProof/>
          <w:u w:val="single"/>
          <w:lang w:val="ro-RO"/>
        </w:rPr>
      </w:pPr>
      <w:r>
        <w:rPr>
          <w:b/>
          <w:bCs/>
          <w:noProof/>
          <w:u w:val="single"/>
          <w:lang w:val="ro-RO"/>
        </w:rPr>
        <w:t>VIII.1. Lecții și prezentări.</w:t>
      </w:r>
    </w:p>
    <w:p w14:paraId="3BD55766" w14:textId="77777777">
      <w:pPr>
        <w:spacing w:after="150" w:line="320" w:lineRule="exact"/>
        <w:jc w:val="both"/>
      </w:pPr>
      <w:r>
        <w:rPr>
          <w:noProof/>
          <w:lang w:val="ro-RO"/>
        </w:rPr>
        <w:t xml:space="preserve">Lecțiile și prezentările educaționale NEXO sunt destinate exclusiv accesării și rulării prin intermediul Platformei. Acestea </w:t>
      </w:r>
      <w:r>
        <w:rPr>
          <w:noProof/>
          <w:u w:val="single"/>
          <w:lang w:val="ro-RO"/>
        </w:rPr>
        <w:t>nu pot fi descărcate, copiate, exportate, distribuite</w:t>
      </w:r>
      <w:r>
        <w:rPr>
          <w:noProof/>
          <w:lang w:val="ro-RO"/>
        </w:rPr>
        <w:t xml:space="preserve"> sau puse la dispoziția altor persoane sub forma fișierelor PowerPoint ori în alte formate. </w:t>
      </w:r>
    </w:p>
    <w:p w14:paraId="0286B702" w14:textId="77777777">
      <w:pPr>
        <w:spacing w:after="150" w:line="320" w:lineRule="exact"/>
        <w:jc w:val="both"/>
        <w:rPr>
          <w:noProof/>
          <w:lang w:val="ro-RO"/>
        </w:rPr>
      </w:pPr>
      <w:proofErr w:type="spellStart"/>
      <w:r>
        <w:t>Pentru</w:t>
      </w:r>
      <w:proofErr w:type="spellEnd"/>
      <w:r>
        <w:t xml:space="preserve"> </w:t>
      </w:r>
      <w:proofErr w:type="spellStart"/>
      <w:r>
        <w:t>claritate</w:t>
      </w:r>
      <w:proofErr w:type="spellEnd"/>
      <w:r>
        <w:t xml:space="preserve">, </w:t>
      </w:r>
      <w:r>
        <w:rPr>
          <w:noProof/>
          <w:lang w:val="ro-RO"/>
        </w:rPr>
        <w:t>accesul la conținutul educațional se realizează exclusiv în baza unui abonament valabil, iar utilizatorul poate accesa și utiliza lecțiile și materialele incluse în abonamentul achiziționat pentru activități de predare, studiu individual, recapitulare, exersare, evaluare sau alte activități educaționale compatibile cu scopul Platformei.</w:t>
      </w:r>
    </w:p>
    <w:p w14:paraId="05276EC5" w14:textId="77777777">
      <w:pPr>
        <w:spacing w:before="140" w:after="120" w:line="320" w:lineRule="exact"/>
        <w:jc w:val="both"/>
        <w:rPr>
          <w:noProof/>
          <w:lang w:val="ro-RO"/>
        </w:rPr>
      </w:pPr>
      <w:r>
        <w:rPr>
          <w:b/>
          <w:bCs/>
          <w:noProof/>
          <w:u w:val="single"/>
          <w:lang w:val="ro-RO"/>
        </w:rPr>
        <w:t>VIII.2. Fișe de lucru, bareme și materiale descărcabile</w:t>
      </w:r>
      <w:r>
        <w:rPr>
          <w:b/>
          <w:bCs/>
          <w:noProof/>
          <w:lang w:val="ro-RO"/>
        </w:rPr>
        <w:t>.</w:t>
      </w:r>
    </w:p>
    <w:p w14:paraId="54D12108" w14:textId="77777777">
      <w:pPr>
        <w:spacing w:after="150" w:line="320" w:lineRule="exact"/>
        <w:jc w:val="both"/>
        <w:rPr>
          <w:noProof/>
          <w:lang w:val="ro-RO"/>
        </w:rPr>
      </w:pPr>
      <w:r>
        <w:rPr>
          <w:noProof/>
          <w:lang w:val="ro-RO"/>
        </w:rPr>
        <w:t xml:space="preserve">Fișele de lucru, fișele de recapitulare și autoevaluare, baremele/sugestiile de răspuns și celelalte materiale pentru care Platforma afișează expres posibilitatea de descărcare pot fi descărcate numai dacă sunt incluse în abonamentul achiziționat. Aceste materiale pot fi utilizate și tipărite în scop educațional. Faptul că un material poate fi descărcat </w:t>
      </w:r>
      <w:r>
        <w:rPr>
          <w:noProof/>
          <w:u w:val="single"/>
          <w:lang w:val="ro-RO"/>
        </w:rPr>
        <w:t>nu conferă dreptul de revânzare, publicare online, redistribuire comercială, încărcare pe alte platforme sau punere la dispoziția publicului</w:t>
      </w:r>
      <w:r>
        <w:rPr>
          <w:noProof/>
          <w:lang w:val="ro-RO"/>
        </w:rPr>
        <w:t>.</w:t>
      </w:r>
    </w:p>
    <w:p w14:paraId="75ED19D8" w14:textId="77777777">
      <w:pPr>
        <w:spacing w:after="150" w:line="320" w:lineRule="exact"/>
        <w:jc w:val="both"/>
        <w:rPr>
          <w:noProof/>
          <w:lang w:val="ro-RO"/>
        </w:rPr>
      </w:pPr>
      <w:r>
        <w:rPr>
          <w:noProof/>
          <w:lang w:val="ro-RO"/>
        </w:rPr>
        <w:t>Materialele pentru care este permisă descărcarea pot fi utilizate și tipărite de utilizator în scop personal și/sau educațional, în limitele drepturilor de utilizare aferente abonamentului achiziționat.</w:t>
      </w:r>
    </w:p>
    <w:p w14:paraId="24055E3E" w14:textId="77777777">
      <w:pPr>
        <w:spacing w:before="140" w:after="140" w:line="320" w:lineRule="exact"/>
        <w:jc w:val="both"/>
        <w:rPr>
          <w:noProof/>
          <w:lang w:val="ro-RO"/>
        </w:rPr>
      </w:pPr>
      <w:r>
        <w:rPr>
          <w:b/>
          <w:bCs/>
          <w:noProof/>
          <w:u w:val="single"/>
          <w:lang w:val="ro-RO"/>
        </w:rPr>
        <w:t>Pentru evitarea oricărei neclarități, restricțiile privind copierea și distribuirea prevăzute în prezenta secțiune nu împiedică Utilizatorul care deține un abonament, în special cadrul didactic, să tipărească și să pună la dispoziția elevilor săi fișele de lucru, baremele/sugestiile de răspuns și celelalte materiale descărcabile incluse în abonament, în scop educațional și exclusiv în cadrul activității didactice desfășurate cu aceștia.</w:t>
      </w:r>
      <w:r>
        <w:rPr>
          <w:noProof/>
          <w:lang w:val="ro-RO"/>
        </w:rPr>
        <w:t xml:space="preserve"> Această utilizare nu constituie o revânzare, publicare online, redistribuire comercială, încărcare pe alte platforme ori punere la dispoziția publicului în sensul restricțiilor prevăzute de prezentele Termeni și Condiții. Utilizatorul rămâne însă ținut să nu transmită datele sale de autentificare și să nu distribuie materialele în afara cadrului educațional astfel permis.</w:t>
      </w:r>
    </w:p>
    <w:p w14:paraId="7CFD4437" w14:textId="77777777">
      <w:pPr>
        <w:spacing w:before="140" w:after="120" w:line="320" w:lineRule="exact"/>
        <w:jc w:val="both"/>
        <w:rPr>
          <w:noProof/>
          <w:lang w:val="ro-RO"/>
        </w:rPr>
      </w:pPr>
      <w:r>
        <w:rPr>
          <w:b/>
          <w:bCs/>
          <w:noProof/>
          <w:lang w:val="ro-RO"/>
        </w:rPr>
        <w:t>VIII.3. Protecția conținutului.</w:t>
      </w:r>
    </w:p>
    <w:p w14:paraId="1B2EEE10" w14:textId="77777777">
      <w:pPr>
        <w:spacing w:before="220" w:after="140" w:line="320" w:lineRule="exact"/>
        <w:jc w:val="both"/>
        <w:rPr>
          <w:noProof/>
          <w:lang w:val="ro-RO"/>
        </w:rPr>
      </w:pPr>
      <w:r>
        <w:rPr>
          <w:noProof/>
          <w:lang w:val="ro-RO"/>
        </w:rPr>
        <w:t>Niciun material disponibil prin intermediul Platformei „NEXO”, indiferent de forma, natura sau suportul acestuia, inclusiv, fără a se limita la texte, fișe de lucru, materiale de evaluare, exerciții, materiale educaționale, prezentări, imagini, elemente grafice, materiale audio-video, documente, exerciții, baze de date sau alte resurse, nu poate fi copiat, reprodus, distribuit, republicat, modificat, transmis, comunicat public, utilizat în scop comercial sau încorporat în alte lucrări, produse, servicii ori platforme, fără acordul prealabil, expres și scris al NEXT HORIZON EDUCATION S.R.L.</w:t>
      </w:r>
    </w:p>
    <w:p w14:paraId="726FADDB" w14:textId="77777777">
      <w:pPr>
        <w:spacing w:before="220" w:after="140" w:line="320" w:lineRule="exact"/>
        <w:jc w:val="both"/>
        <w:rPr>
          <w:noProof/>
          <w:lang w:val="ro-RO"/>
        </w:rPr>
      </w:pPr>
      <w:r>
        <w:rPr>
          <w:noProof/>
          <w:lang w:val="ro-RO"/>
        </w:rPr>
        <w:t xml:space="preserve">Este interzisă reproducerea, copierea, distribuirea, multiplicarea, comercializarea, sublicențierea sau punerea la dispoziția terților, în orice modalitate, a serviciilor, fișelor de lucru, materialelor de evaluare, exercițiilor, materialelor educaționale sau a oricăror alte resurse furnizate prin intermediul Platformei </w:t>
      </w:r>
      <w:r>
        <w:rPr>
          <w:noProof/>
          <w:lang w:val="ro-RO"/>
        </w:rPr>
        <w:lastRenderedPageBreak/>
        <w:t>„NEXO”, cu excepția utilizării acestora în limitele drepturilor acordate utilizatorului prin abonamentul achiziționat și prin prezentele Termeni și Condiții.</w:t>
      </w:r>
    </w:p>
    <w:p w14:paraId="416DA6CA" w14:textId="77777777">
      <w:pPr>
        <w:spacing w:before="220" w:after="140" w:line="320" w:lineRule="exact"/>
        <w:jc w:val="both"/>
        <w:rPr>
          <w:noProof/>
          <w:lang w:val="ro-RO"/>
        </w:rPr>
      </w:pPr>
      <w:r>
        <w:rPr>
          <w:noProof/>
          <w:lang w:val="ro-RO"/>
        </w:rPr>
        <w:t>Materialele disponibile prin intermediul Platformei pot fi utilizate de către utilizator în scop necomercial, în limitele și pe durata drepturilor de acces aferente abonamentului achiziționat, inclusiv, în cazul cadrelor didactice, prin tipărirea și punerea materialelor descărcabile la dispoziția elevilor în cadrul activității didactice, potrivit secțiunii VIII.2. Orice utilizare care depășește aceste limite, inclusiv redistribuirea, revânzarea, multiplicarea, publicarea, transmiterea către terți în afara cadrului educațional astfel permis sau includerea materialelor în alte servicii ori platforme, este interzisă fără acordul prealabil, expres și scris al NEXT HORIZON EDUCATION S.R.L.</w:t>
      </w:r>
    </w:p>
    <w:p w14:paraId="26A47385" w14:textId="77777777">
      <w:pPr>
        <w:spacing w:before="220" w:after="140" w:line="320" w:lineRule="exact"/>
        <w:jc w:val="both"/>
        <w:rPr>
          <w:noProof/>
          <w:lang w:val="ro-RO"/>
        </w:rPr>
      </w:pPr>
      <w:r>
        <w:rPr>
          <w:noProof/>
          <w:lang w:val="ro-RO"/>
        </w:rPr>
        <w:t>Este interzisă crearea unor legături către Platforma „NEXO” de pe alte website-uri, precum și integrarea, încorporarea, încadrarea („framing”), oglindirea sau afișarea Platformei ori a unor componente ale acesteia în paginile, aplicațiile sau platformele unor terți, fără acordul prealabil, expres și scris al NEXT HORIZON EDUCATION S.R.L.</w:t>
      </w:r>
    </w:p>
    <w:p w14:paraId="0DF06A85" w14:textId="77777777">
      <w:pPr>
        <w:spacing w:before="220" w:after="140" w:line="320" w:lineRule="exact"/>
        <w:jc w:val="both"/>
        <w:rPr>
          <w:noProof/>
          <w:lang w:val="ro-RO"/>
        </w:rPr>
      </w:pPr>
      <w:r>
        <w:rPr>
          <w:noProof/>
          <w:lang w:val="ro-RO"/>
        </w:rPr>
        <w:t>În ipoteza activării ulterioare a unei asemenea funcționalități, NEXT HORIZON EDUCATION S.R.L. nu va răspunde pentru încălcarea drepturilor unor terți prin materialele transmise sau publicate de Utilizatori, responsabilitatea revenind persoanei care a transmis, încărcat sau publicat respectivele materiale, în condițiile legii.</w:t>
      </w:r>
    </w:p>
    <w:p w14:paraId="5B332271" w14:textId="77777777">
      <w:pPr>
        <w:spacing w:before="220" w:after="140" w:line="320" w:lineRule="exact"/>
        <w:jc w:val="both"/>
        <w:rPr>
          <w:noProof/>
          <w:lang w:val="ro-RO"/>
        </w:rPr>
      </w:pPr>
      <w:r>
        <w:rPr>
          <w:noProof/>
          <w:lang w:val="ro-RO"/>
        </w:rPr>
        <w:t>Descărcarea unui material nu determină transferul drepturilor de proprietate intelectuală asupra acestuia și nu conferă utilizatorului dreptul de a-l reproduce, modifica, publica, distribui, comercializa, revinde, sublicenția, încărca pe alte platforme sau pune la dispoziția publicului ori a unor terți, cu excepția utilizărilor permise în mod expres prin prezentele Termeni și Condiții sau prin acordul scris al NEXT HORIZON EDUCATION S.R.L.</w:t>
      </w:r>
    </w:p>
    <w:p w14:paraId="53BD36BF" w14:textId="77777777">
      <w:pPr>
        <w:spacing w:before="220" w:after="140" w:line="320" w:lineRule="exact"/>
        <w:jc w:val="both"/>
        <w:rPr>
          <w:noProof/>
          <w:lang w:val="ro-RO"/>
        </w:rPr>
      </w:pPr>
      <w:r>
        <w:rPr>
          <w:noProof/>
          <w:lang w:val="ro-RO"/>
        </w:rPr>
        <w:t>Utilizatorul nu poate utiliza materialele NEXO într-o manieră care ar permite accesul unor persoane care nu beneficiază de drepturi de utilizare asupra acestora, inclusiv prin transmiterea datelor de autentificare, distribuirea fișierelor descărcate sau publicarea acestora pe website-uri, platforme educaționale, rețele sociale, grupuri de comunicare ori alte medii accesibile terților.</w:t>
      </w:r>
    </w:p>
    <w:p w14:paraId="1CEA143B" w14:textId="77777777">
      <w:pPr>
        <w:spacing w:before="220" w:after="140" w:line="320" w:lineRule="exact"/>
        <w:jc w:val="both"/>
        <w:rPr>
          <w:noProof/>
          <w:lang w:val="ro-RO"/>
        </w:rPr>
      </w:pPr>
      <w:r>
        <w:rPr>
          <w:noProof/>
          <w:lang w:val="ro-RO"/>
        </w:rPr>
        <w:t>Orice utilizare a materialelor care depășește drepturile acordate prin abonamentul achiziționat sau prin prezentele Termeni și Condiții poate constitui o încălcare a drepturilor de proprietate intelectuală ale NEXT HORIZON EDUCATION S.R.L. și poate atrage aplicarea măsurilor și remediilor prevăzute de legislația aplicabilă.</w:t>
      </w:r>
    </w:p>
    <w:p w14:paraId="5B16E2EA" w14:textId="77777777">
      <w:pPr>
        <w:spacing w:before="220" w:after="140" w:line="320" w:lineRule="exact"/>
        <w:jc w:val="both"/>
        <w:rPr>
          <w:noProof/>
          <w:lang w:val="ro-RO"/>
        </w:rPr>
      </w:pPr>
      <w:r>
        <w:rPr>
          <w:noProof/>
          <w:lang w:val="ro-RO"/>
        </w:rPr>
        <w:t>Orice acces neautorizat, tentativă de acces neautorizat, alterare, modificare, atac informatic, copiere, extragere, colectare sau utilizare neautorizată a datelor, codului sursă, elementelor tehnice, imaginilor, fișelor de lucru, materialelor de evaluare, exercițiilor, materialelor, bazelor de date sau oricăror alte informații disponibile prin intermediul Platformei „NEXO” este strict interzisă.</w:t>
      </w:r>
    </w:p>
    <w:p w14:paraId="180C0FCA" w14:textId="77777777">
      <w:pPr>
        <w:spacing w:before="220" w:after="140" w:line="320" w:lineRule="exact"/>
        <w:jc w:val="both"/>
        <w:rPr>
          <w:noProof/>
          <w:lang w:val="ro-RO"/>
        </w:rPr>
      </w:pPr>
      <w:r>
        <w:rPr>
          <w:noProof/>
          <w:lang w:val="ro-RO"/>
        </w:rPr>
        <w:t>În cazul constatării unor astfel de fapte, NEXT HORIZON EDUCATION S.R.L. își rezervă dreptul de a lua toate măsurile necesare pentru protejarea drepturilor și intereselor sale legitime, inclusiv suspendarea sau dezactivarea Contului, restricționarea accesului la Platformă, solicitarea încetării conduitei ilicite, precum și formularea demersurilor administrative, civile sau penale prevăzute de legislația aplicabilă.</w:t>
      </w:r>
    </w:p>
    <w:p w14:paraId="21C677A0" w14:textId="77777777">
      <w:pPr>
        <w:spacing w:before="220" w:after="140" w:line="320" w:lineRule="exact"/>
        <w:jc w:val="both"/>
        <w:rPr>
          <w:noProof/>
          <w:lang w:val="ro-RO"/>
        </w:rPr>
      </w:pPr>
      <w:r>
        <w:rPr>
          <w:noProof/>
          <w:lang w:val="ro-RO"/>
        </w:rPr>
        <w:lastRenderedPageBreak/>
        <w:t>Încălcarea drepturilor de proprietate intelectuală ale NEXT HORIZON EDUCATION S.R.L. poate atrage răspunderea utilizatorului în condițiile legislației aplicabile, inclusiv răspunderea civilă, contravențională sau penală, după caz.</w:t>
      </w:r>
    </w:p>
    <w:p w14:paraId="55E7F44A" w14:textId="77777777">
      <w:pPr>
        <w:spacing w:before="220" w:after="140" w:line="320" w:lineRule="exact"/>
        <w:jc w:val="both"/>
        <w:rPr>
          <w:noProof/>
          <w:lang w:val="ro-RO"/>
        </w:rPr>
      </w:pPr>
      <w:r>
        <w:rPr>
          <w:noProof/>
          <w:lang w:val="ro-RO"/>
        </w:rPr>
        <w:t>Toate drepturile de proprietate intelectuală asupra Platformei „NEXO”, asupra elementelor sale de design, structurii, funcționalităților, conținutului original, materialelor educaționale, fișelor de lucru, materialelor de evaluare, exercițiilor, bazelor de date și celorlalte componente dezvoltate sau puse la dispoziție de NEXT HORIZON EDUCATION S.R.L. rămân rezervate titularilor lor și nu se transferă utilizatorului prin simpla achiziționare a unui abonament sau prin accesarea Platformei.</w:t>
      </w:r>
    </w:p>
    <w:p w14:paraId="3E939971" w14:textId="77777777">
      <w:pPr>
        <w:spacing w:before="220" w:after="140" w:line="320" w:lineRule="exact"/>
        <w:jc w:val="both"/>
        <w:rPr>
          <w:noProof/>
          <w:lang w:val="ro-RO"/>
        </w:rPr>
      </w:pPr>
      <w:r>
        <w:rPr>
          <w:noProof/>
          <w:lang w:val="ro-RO"/>
        </w:rPr>
        <w:t>Achiziționarea unui abonament conferă utilizatorului un drept limitat, personal, neexclusiv și netransmisibil de acces și utilizare a conținutului inclus în abonamentul respectiv, exclusiv în condițiile prevăzute de prezentele Termeni și Condiții. Nicio prevedere privind accesul la Platformă nu poate fi interpretată ca reprezentând o cesiune sau un transfer al drepturilor de proprietate intelectuală asupra conținutului NEXO.</w:t>
      </w:r>
    </w:p>
    <w:p w14:paraId="3F7266BB" w14:textId="1B965CAA">
      <w:pPr>
        <w:spacing w:before="220" w:after="140" w:line="320" w:lineRule="exact"/>
        <w:jc w:val="both"/>
        <w:rPr>
          <w:noProof/>
          <w:lang w:val="ro-RO"/>
        </w:rPr>
      </w:pPr>
      <w:r>
        <w:rPr>
          <w:noProof/>
          <w:lang w:val="ro-RO"/>
        </w:rPr>
        <w:t>Orice litigiu decurgând din sau în legătură cu drepturile de proprietate intelectuală asupra conținutului Platformei „NEXO” va fi soluționat de instanțele competente de la sediul social al NEXT HORIZON EDUCATION S.R.L., respectiv instanțele din Cluj-Napoca, în măsura permisă de lege.</w:t>
      </w:r>
    </w:p>
    <w:p w14:paraId="22DBF63E" w14:textId="77777777">
      <w:pPr>
        <w:spacing w:before="220" w:after="140" w:line="320" w:lineRule="exact"/>
        <w:jc w:val="both"/>
        <w:rPr>
          <w:noProof/>
          <w:lang w:val="ro-RO"/>
        </w:rPr>
      </w:pPr>
      <w:r>
        <w:rPr>
          <w:b/>
          <w:bCs/>
          <w:noProof/>
          <w:lang w:val="ro-RO"/>
        </w:rPr>
        <w:t>IX.  UTILIZAREA EDUCAȚIONALĂ, UTILIZĂRI INTERZISE ȘI RESPONSABILITATE.</w:t>
      </w:r>
    </w:p>
    <w:p w14:paraId="6B8267FC" w14:textId="77777777">
      <w:pPr>
        <w:spacing w:after="150" w:line="320" w:lineRule="exact"/>
        <w:jc w:val="both"/>
        <w:rPr>
          <w:noProof/>
          <w:lang w:val="ro-RO"/>
        </w:rPr>
      </w:pPr>
      <w:r>
        <w:rPr>
          <w:noProof/>
          <w:lang w:val="ro-RO"/>
        </w:rPr>
        <w:t>Resursele NEXO pot fi utilizate de cadre didactice în activitatea la clasă, de elevi pentru studiu, recapitulare și autoevaluare și de părinți sau alte persoane în scop educațional. Această permisiune nu include furnizarea către terți a accesului la cont și nici distribuirea copiilor digitale ale lecțiilor care nu sunt marcate ca descărcabile.</w:t>
      </w:r>
    </w:p>
    <w:p w14:paraId="04DC28FC" w14:textId="77777777">
      <w:pPr>
        <w:spacing w:before="220" w:after="140" w:line="320" w:lineRule="exact"/>
        <w:jc w:val="both"/>
        <w:rPr>
          <w:noProof/>
          <w:lang w:val="ro-RO"/>
        </w:rPr>
      </w:pPr>
      <w:r>
        <w:rPr>
          <w:noProof/>
          <w:lang w:val="ro-RO"/>
        </w:rPr>
        <w:t>NEXO, în calitate de titular al platformei educaționale, depune toate eforturile rezonabile și diligente pentru a asigura o funcționare adecvată, continuă și sigură a website-ului, precum și pentru a furniza utilizatorilor informații corecte, actualizate și complete. Cu toate acestea, NEXO nu garantează absența erorilor, a disfuncționalităților tehnice, a întreruperilor sau a altor situații neprevăzute care pot afecta experiența de utilizare.</w:t>
      </w:r>
    </w:p>
    <w:p w14:paraId="0D1CF789" w14:textId="77777777">
      <w:pPr>
        <w:spacing w:before="220" w:after="140" w:line="320" w:lineRule="exact"/>
        <w:jc w:val="both"/>
        <w:rPr>
          <w:noProof/>
          <w:lang w:val="ro-RO"/>
        </w:rPr>
      </w:pPr>
      <w:r>
        <w:rPr>
          <w:noProof/>
          <w:lang w:val="ro-RO"/>
        </w:rPr>
        <w:t>Prin accesarea și utilizarea platformei, utilizatorii acceptă în mod expres că folosesc serviciile, materialele și funcționalitățile disponibile pe propria răspundere, iar NEXO nu poate fi ținută răspunzătoare pentru niciun fel de consecințe, directe sau indirecte, rezultate din utilizarea ori imposibilitatea utilizării platformei, decât asupra celor datorate din propria culpă exclusivă.</w:t>
      </w:r>
    </w:p>
    <w:p w14:paraId="2B50E7C9" w14:textId="77777777">
      <w:pPr>
        <w:spacing w:before="220" w:after="140" w:line="320" w:lineRule="exact"/>
        <w:jc w:val="both"/>
        <w:rPr>
          <w:noProof/>
          <w:lang w:val="ro-RO"/>
        </w:rPr>
      </w:pPr>
      <w:r>
        <w:rPr>
          <w:noProof/>
          <w:lang w:val="ro-RO"/>
        </w:rPr>
        <w:t>Limitările și exonerările de răspundere prevăzute în prezenta secțiune se aplică numai în măsura permisă de legislația aplicabilă și nu înlătură și nu limitează răspunderea NEXO pentru prejudiciile cauzate cu intenție sau din culpă gravă, pentru prejudiciile cauzate vieții ori integrității fizice sau psihice a persoanelor, precum și în orice alte situații în care răspunderea nu poate fi exclusă sau limitată potrivit legii. De asemenea, nicio prevedere a prezentelor Termeni și Condiții nu limitează și nu înlătură drepturile pe care utilizatorul care are calitatea de consumator le are în temeiul normelor imperative de protecție a consumatorilor.</w:t>
      </w:r>
    </w:p>
    <w:p w14:paraId="59D8D984" w14:textId="77777777">
      <w:pPr>
        <w:spacing w:after="240" w:line="320" w:lineRule="exact"/>
        <w:jc w:val="both"/>
        <w:rPr>
          <w:noProof/>
          <w:lang w:val="ro-RO"/>
        </w:rPr>
      </w:pPr>
      <w:r>
        <w:rPr>
          <w:noProof/>
          <w:lang w:val="ro-RO"/>
        </w:rPr>
        <w:t>Utilizatorii recunosc și sunt de acord că NEXO nu oferă nicio garanție în legătură cu următoarele aspecte:</w:t>
      </w:r>
    </w:p>
    <w:p w14:paraId="6F1D9270" w14:textId="77777777">
      <w:pPr>
        <w:numPr>
          <w:ilvl w:val="0"/>
          <w:numId w:val="16"/>
        </w:numPr>
        <w:spacing w:after="240" w:line="320" w:lineRule="exact"/>
        <w:jc w:val="both"/>
        <w:rPr>
          <w:noProof/>
          <w:lang w:val="ro-RO"/>
        </w:rPr>
      </w:pPr>
      <w:r>
        <w:rPr>
          <w:noProof/>
          <w:lang w:val="ro-RO"/>
        </w:rPr>
        <w:t xml:space="preserve">că informațiile conținute pe site sunt pe deplin complete; </w:t>
      </w:r>
    </w:p>
    <w:p w14:paraId="5C87CBB2" w14:textId="77777777">
      <w:pPr>
        <w:numPr>
          <w:ilvl w:val="0"/>
          <w:numId w:val="16"/>
        </w:numPr>
        <w:spacing w:after="240" w:line="320" w:lineRule="exact"/>
        <w:jc w:val="both"/>
        <w:rPr>
          <w:noProof/>
          <w:lang w:val="ro-RO"/>
        </w:rPr>
      </w:pPr>
      <w:r>
        <w:rPr>
          <w:noProof/>
          <w:lang w:val="ro-RO"/>
        </w:rPr>
        <w:lastRenderedPageBreak/>
        <w:t>că informațiile sau serviciile de pe site vor satisface toate cerințele Utilizatorilor, iar pentru folosirea inadecvată a acestora Utilizatorii își asumă întreaga responsabilitate;</w:t>
      </w:r>
    </w:p>
    <w:p w14:paraId="609E52FD" w14:textId="77777777">
      <w:pPr>
        <w:numPr>
          <w:ilvl w:val="0"/>
          <w:numId w:val="16"/>
        </w:numPr>
        <w:spacing w:after="240" w:line="320" w:lineRule="exact"/>
        <w:jc w:val="both"/>
        <w:rPr>
          <w:noProof/>
          <w:lang w:val="ro-RO"/>
        </w:rPr>
      </w:pPr>
      <w:r>
        <w:rPr>
          <w:noProof/>
          <w:lang w:val="ro-RO"/>
        </w:rPr>
        <w:t>pentru rezultatele obținute de Utilizatori ca urmare a folosirii informațiilor sau serviciilor disponibile prin intermediul website-ului, utilizarea informațiilor și a serviciilor făcându-se de către Utilizatori pe propria răspundere;</w:t>
      </w:r>
    </w:p>
    <w:p w14:paraId="34E2A042" w14:textId="77777777">
      <w:pPr>
        <w:numPr>
          <w:ilvl w:val="0"/>
          <w:numId w:val="16"/>
        </w:numPr>
        <w:spacing w:after="240" w:line="320" w:lineRule="exact"/>
        <w:jc w:val="both"/>
        <w:rPr>
          <w:noProof/>
          <w:lang w:val="ro-RO"/>
        </w:rPr>
      </w:pPr>
      <w:r>
        <w:rPr>
          <w:noProof/>
          <w:lang w:val="ro-RO"/>
        </w:rPr>
        <w:t>că serviciile disponibile prin intermediul website-ului vor funcționa constant, neîntrerupt, fără erori – fapt de acest aspect, NEXO nu își asumă responsabilitatea pentru eventualele pagube pe care Utilizatorii le-ar putea avea din cauza nefuncționării temporare sau defectuoase a website-ului sau pentru folosirea informațiilor obtinute prin utilizarea link-urilor de pe site către alte website-uri (utilizarea lor este la latitudinea Utilizatorilor) decât asupra celor datorate din propria culpă exclusivă.</w:t>
      </w:r>
    </w:p>
    <w:p w14:paraId="752AD07A" w14:textId="77777777">
      <w:pPr>
        <w:numPr>
          <w:ilvl w:val="0"/>
          <w:numId w:val="16"/>
        </w:numPr>
        <w:spacing w:before="220" w:line="320" w:lineRule="exact"/>
        <w:jc w:val="both"/>
        <w:rPr>
          <w:noProof/>
          <w:lang w:val="ro-RO"/>
        </w:rPr>
      </w:pPr>
      <w:r>
        <w:rPr>
          <w:noProof/>
          <w:lang w:val="ro-RO"/>
        </w:rPr>
        <w:t>NEXO nu va fi responsabil pentru vreo întrerupere de serviciu, erori de conexiune, indisponibilitate sau erori ale acestuia, acces serviciu Internet sau întreruperi Internet sau pentru orice alte situații în afara controlului său. Considerând cele de mai sus, cu excepția circumstanțelor ce face dificilă sau imposibilă situația, NEXO va realiza toate etapele de a corecta astfel de erori, a restaura comunicarea și a actualiza conținutul imediat ce ia la cunoștință de erorile sau deconectarea serviciului ori dacă conținutul este neactualizat.</w:t>
      </w:r>
    </w:p>
    <w:p w14:paraId="068CC39F" w14:textId="77777777">
      <w:pPr>
        <w:spacing w:before="220" w:line="320" w:lineRule="exact"/>
        <w:ind w:left="720"/>
        <w:jc w:val="both"/>
        <w:rPr>
          <w:noProof/>
          <w:lang w:val="ro-RO"/>
        </w:rPr>
      </w:pPr>
    </w:p>
    <w:p w14:paraId="6139626F" w14:textId="77777777">
      <w:pPr>
        <w:spacing w:line="320" w:lineRule="exact"/>
        <w:jc w:val="both"/>
        <w:rPr>
          <w:noProof/>
          <w:lang w:val="ro-RO"/>
        </w:rPr>
      </w:pPr>
      <w:r>
        <w:rPr>
          <w:noProof/>
          <w:lang w:val="ro-RO"/>
        </w:rPr>
        <w:t>NEXO nu acceptă vreo responsabilitate pentru erorile de securitate ce pot apărea sau pentru orice daună ce poate fi cauzată la sistemul computerului Utilizatorului (hardware și software) sau fișierelor ori documentelor salvate pe acestea, ca urmare a:</w:t>
      </w:r>
    </w:p>
    <w:p w14:paraId="71821496" w14:textId="77777777">
      <w:pPr>
        <w:numPr>
          <w:ilvl w:val="0"/>
          <w:numId w:val="17"/>
        </w:numPr>
        <w:spacing w:line="320" w:lineRule="exact"/>
        <w:jc w:val="both"/>
        <w:rPr>
          <w:noProof/>
          <w:lang w:val="ro-RO"/>
        </w:rPr>
      </w:pPr>
      <w:r>
        <w:rPr>
          <w:noProof/>
          <w:lang w:val="ro-RO"/>
        </w:rPr>
        <w:t>prezenței unui virus în sistemul de operare al computerului Utilizatorului sau dispozitivul mobil utilizat pentru a conecta conținutul și serviciile platformei;</w:t>
      </w:r>
    </w:p>
    <w:p w14:paraId="265CBDA6" w14:textId="77777777">
      <w:pPr>
        <w:numPr>
          <w:ilvl w:val="0"/>
          <w:numId w:val="17"/>
        </w:numPr>
        <w:spacing w:line="320" w:lineRule="exact"/>
        <w:jc w:val="both"/>
        <w:rPr>
          <w:noProof/>
          <w:lang w:val="ro-RO"/>
        </w:rPr>
      </w:pPr>
      <w:r>
        <w:rPr>
          <w:noProof/>
          <w:lang w:val="ro-RO"/>
        </w:rPr>
        <w:t>unei erori de funcționare a browser-ului;</w:t>
      </w:r>
    </w:p>
    <w:p w14:paraId="4EE44639" w14:textId="77777777">
      <w:pPr>
        <w:numPr>
          <w:ilvl w:val="0"/>
          <w:numId w:val="17"/>
        </w:numPr>
        <w:spacing w:line="320" w:lineRule="exact"/>
        <w:jc w:val="both"/>
        <w:rPr>
          <w:noProof/>
          <w:lang w:val="ro-RO"/>
        </w:rPr>
      </w:pPr>
      <w:r>
        <w:rPr>
          <w:noProof/>
          <w:lang w:val="ro-RO"/>
        </w:rPr>
        <w:t>utilizării versiunilor neactualizate.</w:t>
      </w:r>
    </w:p>
    <w:p w14:paraId="2666C609" w14:textId="77777777">
      <w:pPr>
        <w:spacing w:before="220" w:after="140" w:line="320" w:lineRule="exact"/>
        <w:jc w:val="both"/>
        <w:rPr>
          <w:noProof/>
          <w:lang w:val="ro-RO"/>
        </w:rPr>
      </w:pPr>
      <w:r>
        <w:rPr>
          <w:noProof/>
          <w:lang w:val="ro-RO"/>
        </w:rPr>
        <w:t>Astfel, prin utilizarea acestui website, sunteți de acord că NEXO nu poate fi responsabilă pentru niciun fel de daune directe sau indirecte produse de navigarea și utilizarea website-ului, inclusiv, dar fără a se limita la, defecțiuni sau viruși care pot apărea pe computerul dumneavoastră sau pe orice altă platformă pe care o utilizați pentru accesarea website-ului.</w:t>
      </w:r>
    </w:p>
    <w:p w14:paraId="4FC80C21" w14:textId="77777777">
      <w:pPr>
        <w:spacing w:before="220" w:after="140" w:line="320" w:lineRule="exact"/>
        <w:jc w:val="both"/>
        <w:rPr>
          <w:noProof/>
          <w:lang w:val="ro-RO"/>
        </w:rPr>
      </w:pPr>
      <w:r>
        <w:rPr>
          <w:noProof/>
          <w:lang w:val="ro-RO"/>
        </w:rPr>
        <w:t>Utilizatorul se obligă să nu divulge detaliile contului personal sau să permită accesul la acesta unor terțe părți. Utilizatorii vor fi unicii responsabili pentru orice utilizare a acestor detalii sau a serviciilor de pe website care ar putea fi făcute de terțe părți, inclusiv declarațiile și/sau conținuturile introduse în platformă sau orice acțiune efectuată prin folosirea numelui de utilizator sau a parolei. NEXO nu poate garanta identitatea Utilizatorilor înregistrați și, prin urmare, nu va fi responsabilă pentru utilizarea identității unui Utilizator înregistrat de către terțe părți neînregistrate. Utilizatorii se obligă să informeze imediat NEXO, folosind canalele de comunicare puse la dispoziție, dacă datele lor de acces le sunt furate, divulgate sau pierdute.</w:t>
      </w:r>
    </w:p>
    <w:p w14:paraId="4886250E" w14:textId="77777777">
      <w:pPr>
        <w:spacing w:line="320" w:lineRule="exact"/>
        <w:jc w:val="both"/>
        <w:rPr>
          <w:noProof/>
          <w:lang w:val="ro-RO"/>
        </w:rPr>
      </w:pPr>
      <w:r>
        <w:rPr>
          <w:noProof/>
          <w:lang w:val="ro-RO"/>
        </w:rPr>
        <w:t xml:space="preserve">Utilizarea abuzivă a Platformei sau pentru alte scopuri decât cele autorizate expres este strict interzisă, iar NEXO nu va fi responsabilă pentru nicio pagubă cauzată de o utilizare neautorizată. Astfel, orice utilizare </w:t>
      </w:r>
      <w:r>
        <w:rPr>
          <w:noProof/>
          <w:lang w:val="ro-RO"/>
        </w:rPr>
        <w:lastRenderedPageBreak/>
        <w:t>într-un mod care contravine practicilor comerciale corecte, a legislației în vigoare sau în orice alt mod care ar fi de natură să prejudicieze NEXO. În general, Utilizatorii se obligă, de exemplu, dar fără limitare:</w:t>
      </w:r>
    </w:p>
    <w:p w14:paraId="5D486679" w14:textId="77777777">
      <w:pPr>
        <w:numPr>
          <w:ilvl w:val="0"/>
          <w:numId w:val="18"/>
        </w:numPr>
        <w:spacing w:line="320" w:lineRule="exact"/>
        <w:jc w:val="both"/>
        <w:rPr>
          <w:noProof/>
          <w:lang w:val="ro-RO"/>
        </w:rPr>
      </w:pPr>
      <w:r>
        <w:rPr>
          <w:noProof/>
          <w:lang w:val="ro-RO"/>
        </w:rPr>
        <w:t>să se abțină de la alterarea sau modificarea website-ului, complet sau parțial, prin bypass, dezactivare sau în orice alt mod a modifica funcțiile sau serviciile;</w:t>
      </w:r>
    </w:p>
    <w:p w14:paraId="3D90085F" w14:textId="77777777">
      <w:pPr>
        <w:numPr>
          <w:ilvl w:val="0"/>
          <w:numId w:val="18"/>
        </w:numPr>
        <w:spacing w:line="320" w:lineRule="exact"/>
        <w:jc w:val="both"/>
        <w:rPr>
          <w:noProof/>
          <w:lang w:val="ro-RO"/>
        </w:rPr>
      </w:pPr>
      <w:r>
        <w:rPr>
          <w:noProof/>
          <w:lang w:val="ro-RO"/>
        </w:rPr>
        <w:t>să se abțină de la încălcarea drepturilor de proprietate industrială și intelectuală;</w:t>
      </w:r>
    </w:p>
    <w:p w14:paraId="599E0B3D" w14:textId="77777777">
      <w:pPr>
        <w:numPr>
          <w:ilvl w:val="0"/>
          <w:numId w:val="18"/>
        </w:numPr>
        <w:spacing w:line="320" w:lineRule="exact"/>
        <w:jc w:val="both"/>
        <w:rPr>
          <w:noProof/>
          <w:lang w:val="ro-RO"/>
        </w:rPr>
      </w:pPr>
      <w:r>
        <w:rPr>
          <w:noProof/>
          <w:lang w:val="ro-RO"/>
        </w:rPr>
        <w:t>să se abțină să folosească website-ul pentru a insulta, defăima, intimida NEXO sau de a-i afecta/ataca imaginea;</w:t>
      </w:r>
    </w:p>
    <w:p w14:paraId="1F21FE20" w14:textId="77777777">
      <w:pPr>
        <w:numPr>
          <w:ilvl w:val="0"/>
          <w:numId w:val="18"/>
        </w:numPr>
        <w:spacing w:line="320" w:lineRule="exact"/>
        <w:jc w:val="both"/>
        <w:rPr>
          <w:noProof/>
          <w:lang w:val="ro-RO"/>
        </w:rPr>
      </w:pPr>
      <w:r>
        <w:rPr>
          <w:noProof/>
          <w:lang w:val="ro-RO"/>
        </w:rPr>
        <w:t>să se abțină de la accesarea conturilor e-mail aparținând altor Utilizatori;</w:t>
      </w:r>
    </w:p>
    <w:p w14:paraId="761ED8BB" w14:textId="77777777">
      <w:pPr>
        <w:numPr>
          <w:ilvl w:val="0"/>
          <w:numId w:val="18"/>
        </w:numPr>
        <w:spacing w:line="320" w:lineRule="exact"/>
        <w:jc w:val="both"/>
        <w:rPr>
          <w:noProof/>
          <w:lang w:val="ro-RO"/>
        </w:rPr>
      </w:pPr>
      <w:r>
        <w:rPr>
          <w:noProof/>
          <w:lang w:val="ro-RO"/>
        </w:rPr>
        <w:t>să se abțină de la introducerea virușilor informatici, fișiere corupte sau orice alte programe software ce ar putea deteriora sau altera conținutul sau sistemele NEXO sau ale terțelor părți;</w:t>
      </w:r>
    </w:p>
    <w:p w14:paraId="186D663D" w14:textId="77777777">
      <w:pPr>
        <w:numPr>
          <w:ilvl w:val="0"/>
          <w:numId w:val="18"/>
        </w:numPr>
        <w:spacing w:line="320" w:lineRule="exact"/>
        <w:jc w:val="both"/>
        <w:rPr>
          <w:noProof/>
          <w:lang w:val="ro-RO"/>
        </w:rPr>
      </w:pPr>
      <w:r>
        <w:rPr>
          <w:noProof/>
          <w:lang w:val="ro-RO"/>
        </w:rPr>
        <w:t>să respecte obligațiile de plată sau a oricăror obligații față de NEXO;</w:t>
      </w:r>
    </w:p>
    <w:p w14:paraId="37F7DFA4" w14:textId="77777777">
      <w:pPr>
        <w:numPr>
          <w:ilvl w:val="0"/>
          <w:numId w:val="18"/>
        </w:numPr>
        <w:spacing w:line="320" w:lineRule="exact"/>
        <w:jc w:val="both"/>
        <w:rPr>
          <w:noProof/>
          <w:lang w:val="ro-RO"/>
        </w:rPr>
      </w:pPr>
      <w:r>
        <w:rPr>
          <w:noProof/>
          <w:lang w:val="ro-RO"/>
        </w:rPr>
        <w:t>să nu ofere informații false, inexacte, neactualizate la crearea Contului, inclusiv indicarea unei identități false, prin orice mijloace (de exemplu prin utilizarea unei adrese de e-mail, nume, pseudonim sau altfel);</w:t>
      </w:r>
    </w:p>
    <w:p w14:paraId="3B4B7A3C" w14:textId="77777777">
      <w:pPr>
        <w:numPr>
          <w:ilvl w:val="0"/>
          <w:numId w:val="18"/>
        </w:numPr>
        <w:spacing w:line="320" w:lineRule="exact"/>
        <w:jc w:val="both"/>
        <w:rPr>
          <w:noProof/>
          <w:lang w:val="ro-RO"/>
        </w:rPr>
      </w:pPr>
      <w:r>
        <w:rPr>
          <w:noProof/>
          <w:lang w:val="ro-RO"/>
        </w:rPr>
        <w:t>să nu utilizeze instrumente software externe care ar putea perturba operarea normală a Platformei;</w:t>
      </w:r>
    </w:p>
    <w:p w14:paraId="599D199A" w14:textId="77777777">
      <w:pPr>
        <w:numPr>
          <w:ilvl w:val="0"/>
          <w:numId w:val="18"/>
        </w:numPr>
        <w:spacing w:line="320" w:lineRule="exact"/>
        <w:jc w:val="both"/>
        <w:rPr>
          <w:noProof/>
          <w:lang w:val="ro-RO"/>
        </w:rPr>
      </w:pPr>
      <w:r>
        <w:rPr>
          <w:noProof/>
          <w:lang w:val="ro-RO"/>
        </w:rPr>
        <w:t>să nu încerce să intervină în funcționarea serverelor de găzduire sau a Platformei prin orice moduri;</w:t>
      </w:r>
    </w:p>
    <w:p w14:paraId="7AEBFF8F" w14:textId="77777777">
      <w:pPr>
        <w:numPr>
          <w:ilvl w:val="0"/>
          <w:numId w:val="18"/>
        </w:numPr>
        <w:spacing w:line="320" w:lineRule="exact"/>
        <w:jc w:val="both"/>
        <w:rPr>
          <w:noProof/>
          <w:lang w:val="ro-RO"/>
        </w:rPr>
      </w:pPr>
      <w:r>
        <w:rPr>
          <w:noProof/>
          <w:lang w:val="ro-RO"/>
        </w:rPr>
        <w:t>să nu întreprindă acțiuni care sunt ilegale, imorale, împotriva securității publice sau alte actiuni ori omisiuni care încalcă reglementările aplicabile;</w:t>
      </w:r>
    </w:p>
    <w:p w14:paraId="4AB81041" w14:textId="77777777">
      <w:pPr>
        <w:numPr>
          <w:ilvl w:val="0"/>
          <w:numId w:val="18"/>
        </w:numPr>
        <w:spacing w:line="320" w:lineRule="exact"/>
        <w:jc w:val="both"/>
        <w:rPr>
          <w:noProof/>
          <w:lang w:val="ro-RO"/>
        </w:rPr>
      </w:pPr>
      <w:r>
        <w:rPr>
          <w:noProof/>
          <w:lang w:val="ro-RO"/>
        </w:rPr>
        <w:t>să nu întreprindă acțiuni capabile să dăuneze intereselor NEXO direct sau indirect, prin orice mod, inclusiv, dar fără a se limita la formularea unor declarații injurioase, îndreptate în mod direct sau indirect împotriva NEXO, a angajaților, reprezentanților săi, Partenerilor NEXO, precum și cu privire la sistemul informatic pus la dispoziție de catre NEXO, adoptarea unor poziții publice care pot avea un impact negativ asupra NEXO sau serviciilor prestate de aceasta;</w:t>
      </w:r>
    </w:p>
    <w:p w14:paraId="12545878" w14:textId="77777777">
      <w:pPr>
        <w:spacing w:before="220" w:after="140" w:line="320" w:lineRule="exact"/>
        <w:jc w:val="both"/>
        <w:rPr>
          <w:noProof/>
          <w:lang w:val="ro-RO"/>
        </w:rPr>
      </w:pPr>
      <w:r>
        <w:rPr>
          <w:b/>
          <w:bCs/>
          <w:noProof/>
          <w:lang w:val="ro-RO"/>
        </w:rPr>
        <w:t>X.  SERVICII TERȚE, DATE CU CARACTER PERSONAL ȘI COMUNICĂRI.</w:t>
      </w:r>
    </w:p>
    <w:p w14:paraId="48D2B8AD" w14:textId="77777777">
      <w:pPr>
        <w:spacing w:after="150" w:line="320" w:lineRule="exact"/>
        <w:jc w:val="both"/>
        <w:rPr>
          <w:noProof/>
          <w:lang w:val="ro-RO"/>
        </w:rPr>
      </w:pPr>
      <w:r>
        <w:rPr>
          <w:noProof/>
          <w:lang w:val="ro-RO"/>
        </w:rPr>
        <w:t>Pentru funcționarea Platformei sunt utilizate servicii tehnice externe, incluzând Vercel, Neon PostgreSQL, Vercel Blob, Resend și Stripe. Platforma poate include resurse sau trimiteri aparținând terților numai în măsura în care utilizarea este permisă de lege ori de licențele corespunzătoare, drepturile asupra acestora aparținând titularilor respectivi.</w:t>
      </w:r>
    </w:p>
    <w:p w14:paraId="5703B0D1" w14:textId="77777777">
      <w:pPr>
        <w:spacing w:after="150" w:line="320" w:lineRule="exact"/>
        <w:jc w:val="both"/>
        <w:rPr>
          <w:noProof/>
          <w:lang w:val="ro-RO"/>
        </w:rPr>
      </w:pPr>
      <w:r>
        <w:rPr>
          <w:noProof/>
          <w:lang w:val="ro-RO"/>
        </w:rPr>
        <w:t>Prelucrarea datelor cu caracter personal este descrisă în Politica de confidențialitate, iar utilizarea cookie-urilor și a tehnologiilor similare este descrisă în Politica de cookie-uri. În configurația actuală, NEXO nu utilizează Google Analytics, Meta Pixel sau alte instrumente similare de publicitate ori analiză comportamentală și nu oferă newsletter. Orice introducere ulterioară a unor astfel de funcționalități va presupune actualizarea documentației și, unde este necesar, a mecanismelor de consimțământ.</w:t>
      </w:r>
    </w:p>
    <w:p w14:paraId="43A33850" w14:textId="77777777">
      <w:pPr>
        <w:spacing w:after="150" w:line="320" w:lineRule="exact"/>
        <w:jc w:val="both"/>
        <w:rPr>
          <w:noProof/>
          <w:lang w:val="ro-RO"/>
        </w:rPr>
      </w:pPr>
      <w:r>
        <w:rPr>
          <w:noProof/>
          <w:lang w:val="ro-RO"/>
        </w:rPr>
        <w:t>NEXO poate transmite, prin Resend sau prin alte mijloace comunicate utilizatorului, e-mailuri necesare funcționării contului și executării contractului, precum confirmarea adresei, resetarea parolei și notificări privind abonamentul. Comunicările comerciale distincte vor fi transmise numai în condițiile permise de lege și după implementarea mecanismelor corespunzătoare.</w:t>
      </w:r>
    </w:p>
    <w:p w14:paraId="67B42E9A" w14:textId="77777777">
      <w:pPr>
        <w:spacing w:before="220" w:after="140" w:line="320" w:lineRule="exact"/>
        <w:jc w:val="both"/>
        <w:rPr>
          <w:noProof/>
          <w:lang w:val="ro-RO"/>
        </w:rPr>
      </w:pPr>
      <w:r>
        <w:rPr>
          <w:b/>
          <w:bCs/>
          <w:noProof/>
          <w:lang w:val="ro-RO"/>
        </w:rPr>
        <w:t>XI.  MODIFICĂRI.</w:t>
      </w:r>
    </w:p>
    <w:p w14:paraId="066CA61C" w14:textId="77777777">
      <w:pPr>
        <w:spacing w:after="150" w:line="320" w:lineRule="exact"/>
        <w:jc w:val="both"/>
        <w:rPr>
          <w:noProof/>
          <w:lang w:val="ro-RO"/>
        </w:rPr>
      </w:pPr>
      <w:r>
        <w:rPr>
          <w:noProof/>
          <w:lang w:val="ro-RO"/>
        </w:rPr>
        <w:t xml:space="preserve">NEXO își rezervă dreptul de a modifica prevederile prezentelor Termeni și Condiții. Modificările produc efecte numai pentru viitor și nu afectează abonamentele deja achiziționate și achitate, care rămân guvernate, pe durata perioadei de valabilitate aferente, de versiunea Termenilor și Condițiilor acceptată la momentul achiziției. În cazul în care o modificare afectează în mod negativ accesul utilizatorului la </w:t>
      </w:r>
      <w:r>
        <w:rPr>
          <w:noProof/>
          <w:lang w:val="ro-RO"/>
        </w:rPr>
        <w:lastRenderedPageBreak/>
        <w:t>conținutul digital ori la serviciul digital sau utilizarea acestora de către utilizator, altfel decât într-o măsură minoră, NEXO va informa utilizatorul, într-un termen rezonabil și pe un suport durabil, cu privire la caracteristicile și momentul modificării, precum și cu privire la dreptul acestuia de a înceta contractul în condițiile legii.</w:t>
      </w:r>
    </w:p>
    <w:p w14:paraId="112D43AF" w14:textId="77777777">
      <w:pPr>
        <w:spacing w:after="150" w:line="320" w:lineRule="exact"/>
        <w:jc w:val="both"/>
        <w:rPr>
          <w:noProof/>
          <w:lang w:val="ro-RO"/>
        </w:rPr>
      </w:pPr>
      <w:r>
        <w:rPr>
          <w:noProof/>
          <w:lang w:val="ro-RO"/>
        </w:rPr>
        <w:t>Versiunea în vigoare a Termenilor și Condițiilor este disponibilă pe website. Utilizatorii au posibilitatea de a verifica website-ul periodic, pentru a lua la cunoștință de eventualele modificări intervenite. Continuarea folosirii website-ului ulterior schimbării Termenilor și Condițiilor implică acceptarea în mod expres a modificărilor efectuate și a noilor Termeni și Condiții. În măsura în care modificările efectuate nu sunt acceptate, Utilizatorii au obligația de a înceta de îndată accesarea website-ului și/sau utilizarea în orice mod a serviciilor furnizate de NEXO.</w:t>
      </w:r>
    </w:p>
    <w:p w14:paraId="108A5D4E" w14:textId="77777777">
      <w:pPr>
        <w:spacing w:after="150" w:line="320" w:lineRule="exact"/>
        <w:jc w:val="both"/>
        <w:rPr>
          <w:noProof/>
          <w:lang w:val="ro-RO"/>
        </w:rPr>
      </w:pPr>
      <w:r>
        <w:rPr>
          <w:b/>
          <w:bCs/>
          <w:noProof/>
          <w:lang w:val="ro-RO"/>
        </w:rPr>
        <w:t>XII.  LEGEA APLICABILĂ. DISPUTE ȘI CONFLICTE.</w:t>
      </w:r>
    </w:p>
    <w:p w14:paraId="272A2CD0" w14:textId="4F2435E5">
      <w:pPr>
        <w:spacing w:after="150" w:line="320" w:lineRule="exact"/>
        <w:jc w:val="both"/>
        <w:rPr>
          <w:noProof/>
          <w:lang w:val="ro-RO"/>
        </w:rPr>
      </w:pPr>
      <w:r>
        <w:rPr>
          <w:noProof/>
          <w:lang w:val="ro-RO"/>
        </w:rPr>
        <w:t xml:space="preserve">Termenii și Condițiile sunt guvernați de legea română, fără a aduce atingere normelor imperative aplicabile consumatorilor. Orice conflict ivit între NEXO și utilizatori va urma, mai întâi, calea unei concilieri amiabile. În cazul în care acest lucru nu este posibil, se vor aplica prevederile legale în vigoare la momentul respectiv, litigiile fiind soluționate de instanțele competente de la sediul social al NEXT HORIZON EDUCATION S.R.L., respectiv instanțele din Cluj-Napoca, în măsura permisă de lege. </w:t>
      </w:r>
    </w:p>
    <w:p w14:paraId="1805F93D" w14:textId="77777777">
      <w:pPr>
        <w:spacing w:before="220" w:after="140" w:line="320" w:lineRule="exact"/>
        <w:jc w:val="both"/>
        <w:rPr>
          <w:noProof/>
          <w:lang w:val="ro-RO"/>
        </w:rPr>
      </w:pPr>
      <w:r>
        <w:rPr>
          <w:b/>
          <w:bCs/>
          <w:noProof/>
          <w:lang w:val="ro-RO"/>
        </w:rPr>
        <w:t>XIII.  DISPOZIȚII FINALE.</w:t>
      </w:r>
    </w:p>
    <w:p w14:paraId="38374C30" w14:textId="77777777">
      <w:pPr>
        <w:spacing w:after="150" w:line="320" w:lineRule="exact"/>
        <w:jc w:val="both"/>
        <w:rPr>
          <w:noProof/>
          <w:lang w:val="ro-RO"/>
        </w:rPr>
      </w:pPr>
      <w:r>
        <w:rPr>
          <w:noProof/>
          <w:lang w:val="ro-RO"/>
        </w:rPr>
        <w:t>În cazul în care una sau mai multe dintre clauzele menționate mai sus va fi declarată nulă sau nevalidă, indiferent de cauză, clauza declarată nulă nu va afecta validitatea celorlalte clauze, cu excepția cazului în care se găsește în strânsă legătură cu aceasta din urmă.</w:t>
      </w:r>
    </w:p>
    <w:p w14:paraId="3C729BAA" w14:textId="77777777">
      <w:pPr>
        <w:spacing w:after="150" w:line="320" w:lineRule="exact"/>
        <w:jc w:val="both"/>
        <w:rPr>
          <w:noProof/>
          <w:lang w:val="ro-RO"/>
        </w:rPr>
      </w:pPr>
      <w:r>
        <w:rPr>
          <w:noProof/>
          <w:lang w:val="ro-RO"/>
        </w:rPr>
        <w:t>Termenii și Condițiile se interpretează împreună cu Politica de confidențialitate și Politica de cookie-uri, informațiile afișate înainte de comandă.</w:t>
      </w:r>
    </w:p>
    <w:p w14:paraId="13CA9483" w14:textId="77777777">
      <w:pPr>
        <w:spacing w:after="40" w:line="320" w:lineRule="exact"/>
        <w:jc w:val="both"/>
        <w:rPr>
          <w:noProof/>
          <w:lang w:val="ro-RO"/>
        </w:rPr>
      </w:pPr>
      <w:r>
        <w:rPr>
          <w:noProof/>
          <w:lang w:val="ro-RO"/>
        </w:rPr>
        <w:t>Pentru nelămuriri, informații sau alte reclamații:</w:t>
      </w:r>
    </w:p>
    <w:p w14:paraId="5DB03191" w14:textId="77777777">
      <w:pPr>
        <w:spacing w:after="20" w:line="320" w:lineRule="exact"/>
        <w:jc w:val="both"/>
        <w:rPr>
          <w:noProof/>
          <w:lang w:val="ro-RO"/>
        </w:rPr>
      </w:pPr>
      <w:r>
        <w:rPr>
          <w:noProof/>
          <w:lang w:val="ro-RO"/>
        </w:rPr>
        <w:t>E-mail informații: contact@hellonexo.ro</w:t>
      </w:r>
    </w:p>
    <w:p w14:paraId="4B6A688F" w14:textId="77777777">
      <w:pPr>
        <w:spacing w:after="150" w:line="320" w:lineRule="exact"/>
        <w:jc w:val="both"/>
        <w:rPr>
          <w:noProof/>
          <w:lang w:val="ro-RO"/>
        </w:rPr>
      </w:pPr>
      <w:r>
        <w:rPr>
          <w:noProof/>
          <w:lang w:val="ro-RO"/>
        </w:rPr>
        <w:t>Pentru sesizări și reclamații, precum și pentru exercitarea dreptului de retragere, consumatorii pot utiliza adresa de e-mail: contact@hellonexo.ro</w:t>
      </w:r>
      <w:r>
        <w:rPr>
          <w:b/>
          <w:bCs/>
          <w:noProof/>
          <w:lang w:val="ro-RO"/>
        </w:rPr>
        <w:t>.</w:t>
      </w:r>
    </w:p>
    <w:sectPr>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A45CA9" w14:textId="77777777">
      <w:r>
        <w:separator/>
      </w:r>
    </w:p>
  </w:endnote>
  <w:endnote w:type="continuationSeparator" w:id="0">
    <w:p w14:paraId="7339D96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30037510"/>
      <w:docPartObj>
        <w:docPartGallery w:val="Page Numbers (Bottom of Page)"/>
        <w:docPartUnique/>
      </w:docPartObj>
    </w:sdtPr>
    <w:sdtEndPr/>
    <w:sdtContent>
      <w:p w14:paraId="6D10448D" w14:textId="77777777">
        <w:pPr>
          <w:pStyle w:val="Footer"/>
          <w:jc w:val="center"/>
        </w:pPr>
        <w:r>
          <w:fldChar w:fldCharType="begin"/>
        </w:r>
        <w:r>
          <w:instrText>PAGE   \* MERGEFORMAT</w:instrText>
        </w:r>
        <w:r>
          <w:fldChar w:fldCharType="separate"/>
        </w:r>
        <w:r>
          <w:t>2</w:t>
        </w:r>
        <w:r>
          <w:fldChar w:fldCharType="end"/>
        </w:r>
      </w:p>
    </w:sdtContent>
  </w:sdt>
  <w:p w14:paraId="2422D34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B0733C" w14:textId="77777777">
      <w:r>
        <w:separator/>
      </w:r>
    </w:p>
  </w:footnote>
  <w:footnote w:type="continuationSeparator" w:id="0">
    <w:p w14:paraId="40F91C2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2FB1"/>
    <w:multiLevelType w:val="hybridMultilevel"/>
    <w:tmpl w:val="A1E2CDB6"/>
    <w:lvl w:ilvl="0" w:tplc="40EE34C2">
      <w:start w:val="1"/>
      <w:numFmt w:val="lowerLetter"/>
      <w:lvlText w:val="%1)"/>
      <w:lvlJc w:val="left"/>
      <w:pPr>
        <w:ind w:left="576" w:hanging="403"/>
      </w:pPr>
    </w:lvl>
    <w:lvl w:ilvl="1" w:tplc="85CAFEF6">
      <w:numFmt w:val="decimal"/>
      <w:lvlText w:val=""/>
      <w:lvlJc w:val="left"/>
    </w:lvl>
    <w:lvl w:ilvl="2" w:tplc="DCC88E12">
      <w:numFmt w:val="decimal"/>
      <w:lvlText w:val=""/>
      <w:lvlJc w:val="left"/>
    </w:lvl>
    <w:lvl w:ilvl="3" w:tplc="ADD41626">
      <w:numFmt w:val="decimal"/>
      <w:lvlText w:val=""/>
      <w:lvlJc w:val="left"/>
    </w:lvl>
    <w:lvl w:ilvl="4" w:tplc="1524675C">
      <w:numFmt w:val="decimal"/>
      <w:lvlText w:val=""/>
      <w:lvlJc w:val="left"/>
    </w:lvl>
    <w:lvl w:ilvl="5" w:tplc="92B486CE">
      <w:numFmt w:val="decimal"/>
      <w:lvlText w:val=""/>
      <w:lvlJc w:val="left"/>
    </w:lvl>
    <w:lvl w:ilvl="6" w:tplc="15C47D42">
      <w:numFmt w:val="decimal"/>
      <w:lvlText w:val=""/>
      <w:lvlJc w:val="left"/>
    </w:lvl>
    <w:lvl w:ilvl="7" w:tplc="BDB67FB0">
      <w:numFmt w:val="decimal"/>
      <w:lvlText w:val=""/>
      <w:lvlJc w:val="left"/>
    </w:lvl>
    <w:lvl w:ilvl="8" w:tplc="2ACA15F4">
      <w:numFmt w:val="decimal"/>
      <w:lvlText w:val=""/>
      <w:lvlJc w:val="left"/>
    </w:lvl>
  </w:abstractNum>
  <w:abstractNum w:abstractNumId="1" w15:restartNumberingAfterBreak="0">
    <w:nsid w:val="06FD4756"/>
    <w:multiLevelType w:val="hybridMultilevel"/>
    <w:tmpl w:val="C1347606"/>
    <w:lvl w:ilvl="0" w:tplc="5014A886">
      <w:start w:val="1"/>
      <w:numFmt w:val="lowerRoman"/>
      <w:lvlText w:val="(%1)"/>
      <w:lvlJc w:val="left"/>
      <w:pPr>
        <w:ind w:left="720" w:hanging="489"/>
      </w:pPr>
    </w:lvl>
    <w:lvl w:ilvl="1" w:tplc="8C726958">
      <w:numFmt w:val="decimal"/>
      <w:lvlText w:val=""/>
      <w:lvlJc w:val="left"/>
    </w:lvl>
    <w:lvl w:ilvl="2" w:tplc="B61255F6">
      <w:numFmt w:val="decimal"/>
      <w:lvlText w:val=""/>
      <w:lvlJc w:val="left"/>
    </w:lvl>
    <w:lvl w:ilvl="3" w:tplc="2A30E2FC">
      <w:numFmt w:val="decimal"/>
      <w:lvlText w:val=""/>
      <w:lvlJc w:val="left"/>
    </w:lvl>
    <w:lvl w:ilvl="4" w:tplc="A39E7AD2">
      <w:numFmt w:val="decimal"/>
      <w:lvlText w:val=""/>
      <w:lvlJc w:val="left"/>
    </w:lvl>
    <w:lvl w:ilvl="5" w:tplc="514C3FFC">
      <w:numFmt w:val="decimal"/>
      <w:lvlText w:val=""/>
      <w:lvlJc w:val="left"/>
    </w:lvl>
    <w:lvl w:ilvl="6" w:tplc="F30A6356">
      <w:numFmt w:val="decimal"/>
      <w:lvlText w:val=""/>
      <w:lvlJc w:val="left"/>
    </w:lvl>
    <w:lvl w:ilvl="7" w:tplc="48207F04">
      <w:numFmt w:val="decimal"/>
      <w:lvlText w:val=""/>
      <w:lvlJc w:val="left"/>
    </w:lvl>
    <w:lvl w:ilvl="8" w:tplc="32D0CCFA">
      <w:numFmt w:val="decimal"/>
      <w:lvlText w:val=""/>
      <w:lvlJc w:val="left"/>
    </w:lvl>
  </w:abstractNum>
  <w:abstractNum w:abstractNumId="2" w15:restartNumberingAfterBreak="0">
    <w:nsid w:val="089851C5"/>
    <w:multiLevelType w:val="hybridMultilevel"/>
    <w:tmpl w:val="5C20CD02"/>
    <w:lvl w:ilvl="0" w:tplc="9402A0A6">
      <w:start w:val="1"/>
      <w:numFmt w:val="lowerRoma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E16C0"/>
    <w:multiLevelType w:val="hybridMultilevel"/>
    <w:tmpl w:val="F0DA83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65A62"/>
    <w:multiLevelType w:val="hybridMultilevel"/>
    <w:tmpl w:val="3F3C49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225513"/>
    <w:multiLevelType w:val="hybridMultilevel"/>
    <w:tmpl w:val="19EA6FA6"/>
    <w:lvl w:ilvl="0" w:tplc="9402A0A6">
      <w:start w:val="1"/>
      <w:numFmt w:val="lowerRoma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3C73C7"/>
    <w:multiLevelType w:val="hybridMultilevel"/>
    <w:tmpl w:val="38AEC4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4E1D22"/>
    <w:multiLevelType w:val="hybridMultilevel"/>
    <w:tmpl w:val="D21061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C25124"/>
    <w:multiLevelType w:val="hybridMultilevel"/>
    <w:tmpl w:val="280CC0E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F7612D"/>
    <w:multiLevelType w:val="hybridMultilevel"/>
    <w:tmpl w:val="A8F8A208"/>
    <w:lvl w:ilvl="0" w:tplc="9402A0A6">
      <w:start w:val="1"/>
      <w:numFmt w:val="lowerRoma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C54962"/>
    <w:multiLevelType w:val="hybridMultilevel"/>
    <w:tmpl w:val="043AA70E"/>
    <w:lvl w:ilvl="0" w:tplc="46C67070">
      <w:start w:val="1"/>
      <w:numFmt w:val="bullet"/>
      <w:lvlText w:val="●"/>
      <w:lvlJc w:val="left"/>
      <w:pPr>
        <w:ind w:left="720" w:hanging="360"/>
      </w:pPr>
    </w:lvl>
    <w:lvl w:ilvl="1" w:tplc="11E01768">
      <w:start w:val="1"/>
      <w:numFmt w:val="bullet"/>
      <w:lvlText w:val="○"/>
      <w:lvlJc w:val="left"/>
      <w:pPr>
        <w:ind w:left="1440" w:hanging="360"/>
      </w:pPr>
    </w:lvl>
    <w:lvl w:ilvl="2" w:tplc="32A8C0C0">
      <w:start w:val="1"/>
      <w:numFmt w:val="bullet"/>
      <w:lvlText w:val="■"/>
      <w:lvlJc w:val="left"/>
      <w:pPr>
        <w:ind w:left="2160" w:hanging="360"/>
      </w:pPr>
    </w:lvl>
    <w:lvl w:ilvl="3" w:tplc="1BE0D3F8">
      <w:start w:val="1"/>
      <w:numFmt w:val="bullet"/>
      <w:lvlText w:val="●"/>
      <w:lvlJc w:val="left"/>
      <w:pPr>
        <w:ind w:left="2880" w:hanging="360"/>
      </w:pPr>
    </w:lvl>
    <w:lvl w:ilvl="4" w:tplc="8578DFC0">
      <w:start w:val="1"/>
      <w:numFmt w:val="bullet"/>
      <w:lvlText w:val="○"/>
      <w:lvlJc w:val="left"/>
      <w:pPr>
        <w:ind w:left="3600" w:hanging="360"/>
      </w:pPr>
    </w:lvl>
    <w:lvl w:ilvl="5" w:tplc="7C10F202">
      <w:start w:val="1"/>
      <w:numFmt w:val="bullet"/>
      <w:lvlText w:val="■"/>
      <w:lvlJc w:val="left"/>
      <w:pPr>
        <w:ind w:left="4320" w:hanging="360"/>
      </w:pPr>
    </w:lvl>
    <w:lvl w:ilvl="6" w:tplc="E3527238">
      <w:start w:val="1"/>
      <w:numFmt w:val="bullet"/>
      <w:lvlText w:val="●"/>
      <w:lvlJc w:val="left"/>
      <w:pPr>
        <w:ind w:left="5040" w:hanging="360"/>
      </w:pPr>
    </w:lvl>
    <w:lvl w:ilvl="7" w:tplc="67A499E8">
      <w:start w:val="1"/>
      <w:numFmt w:val="bullet"/>
      <w:lvlText w:val="●"/>
      <w:lvlJc w:val="left"/>
      <w:pPr>
        <w:ind w:left="5760" w:hanging="360"/>
      </w:pPr>
    </w:lvl>
    <w:lvl w:ilvl="8" w:tplc="F8B838EE">
      <w:start w:val="1"/>
      <w:numFmt w:val="bullet"/>
      <w:lvlText w:val="●"/>
      <w:lvlJc w:val="left"/>
      <w:pPr>
        <w:ind w:left="6480" w:hanging="360"/>
      </w:pPr>
    </w:lvl>
  </w:abstractNum>
  <w:abstractNum w:abstractNumId="11" w15:restartNumberingAfterBreak="0">
    <w:nsid w:val="5BB5023C"/>
    <w:multiLevelType w:val="hybridMultilevel"/>
    <w:tmpl w:val="D9FC5B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EB6FF4"/>
    <w:multiLevelType w:val="hybridMultilevel"/>
    <w:tmpl w:val="4496B1E8"/>
    <w:lvl w:ilvl="0" w:tplc="9FCE0BA6">
      <w:start w:val="1"/>
      <w:numFmt w:val="bullet"/>
      <w:lvlText w:val="–"/>
      <w:lvlJc w:val="left"/>
      <w:pPr>
        <w:ind w:left="576" w:hanging="316"/>
      </w:pPr>
    </w:lvl>
    <w:lvl w:ilvl="1" w:tplc="4FAC0ACE">
      <w:numFmt w:val="decimal"/>
      <w:lvlText w:val=""/>
      <w:lvlJc w:val="left"/>
    </w:lvl>
    <w:lvl w:ilvl="2" w:tplc="00CCD9DA">
      <w:numFmt w:val="decimal"/>
      <w:lvlText w:val=""/>
      <w:lvlJc w:val="left"/>
    </w:lvl>
    <w:lvl w:ilvl="3" w:tplc="1896AA22">
      <w:numFmt w:val="decimal"/>
      <w:lvlText w:val=""/>
      <w:lvlJc w:val="left"/>
    </w:lvl>
    <w:lvl w:ilvl="4" w:tplc="4F9095D8">
      <w:numFmt w:val="decimal"/>
      <w:lvlText w:val=""/>
      <w:lvlJc w:val="left"/>
    </w:lvl>
    <w:lvl w:ilvl="5" w:tplc="E3724098">
      <w:numFmt w:val="decimal"/>
      <w:lvlText w:val=""/>
      <w:lvlJc w:val="left"/>
    </w:lvl>
    <w:lvl w:ilvl="6" w:tplc="6BE6AF66">
      <w:numFmt w:val="decimal"/>
      <w:lvlText w:val=""/>
      <w:lvlJc w:val="left"/>
    </w:lvl>
    <w:lvl w:ilvl="7" w:tplc="5AD28E92">
      <w:numFmt w:val="decimal"/>
      <w:lvlText w:val=""/>
      <w:lvlJc w:val="left"/>
    </w:lvl>
    <w:lvl w:ilvl="8" w:tplc="140ED1A8">
      <w:numFmt w:val="decimal"/>
      <w:lvlText w:val=""/>
      <w:lvlJc w:val="left"/>
    </w:lvl>
  </w:abstractNum>
  <w:abstractNum w:abstractNumId="13" w15:restartNumberingAfterBreak="0">
    <w:nsid w:val="69CC7694"/>
    <w:multiLevelType w:val="hybridMultilevel"/>
    <w:tmpl w:val="B44A054E"/>
    <w:lvl w:ilvl="0" w:tplc="1786E09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C45C5E"/>
    <w:multiLevelType w:val="hybridMultilevel"/>
    <w:tmpl w:val="8674A0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2C0BD0"/>
    <w:multiLevelType w:val="hybridMultilevel"/>
    <w:tmpl w:val="B3007A2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C5115A5"/>
    <w:multiLevelType w:val="hybridMultilevel"/>
    <w:tmpl w:val="360CCFF4"/>
    <w:lvl w:ilvl="0" w:tplc="1786E09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3286945">
    <w:abstractNumId w:val="10"/>
    <w:lvlOverride w:ilvl="0">
      <w:startOverride w:val="1"/>
    </w:lvlOverride>
  </w:num>
  <w:num w:numId="2" w16cid:durableId="1324625896">
    <w:abstractNumId w:val="12"/>
    <w:lvlOverride w:ilvl="0">
      <w:startOverride w:val="1"/>
    </w:lvlOverride>
  </w:num>
  <w:num w:numId="3" w16cid:durableId="15234028">
    <w:abstractNumId w:val="1"/>
    <w:lvlOverride w:ilvl="0">
      <w:startOverride w:val="1"/>
    </w:lvlOverride>
  </w:num>
  <w:num w:numId="4" w16cid:durableId="871192959">
    <w:abstractNumId w:val="0"/>
    <w:lvlOverride w:ilvl="0">
      <w:startOverride w:val="1"/>
    </w:lvlOverride>
  </w:num>
  <w:num w:numId="5" w16cid:durableId="1911234461">
    <w:abstractNumId w:val="3"/>
  </w:num>
  <w:num w:numId="6" w16cid:durableId="974725988">
    <w:abstractNumId w:val="13"/>
  </w:num>
  <w:num w:numId="7" w16cid:durableId="1130703175">
    <w:abstractNumId w:val="1"/>
  </w:num>
  <w:num w:numId="8" w16cid:durableId="177476430">
    <w:abstractNumId w:val="7"/>
  </w:num>
  <w:num w:numId="9" w16cid:durableId="1970361494">
    <w:abstractNumId w:val="8"/>
  </w:num>
  <w:num w:numId="10" w16cid:durableId="274094690">
    <w:abstractNumId w:val="4"/>
  </w:num>
  <w:num w:numId="11" w16cid:durableId="2112582796">
    <w:abstractNumId w:val="15"/>
  </w:num>
  <w:num w:numId="12" w16cid:durableId="587426288">
    <w:abstractNumId w:val="11"/>
  </w:num>
  <w:num w:numId="13" w16cid:durableId="1496263610">
    <w:abstractNumId w:val="6"/>
  </w:num>
  <w:num w:numId="14" w16cid:durableId="1236205670">
    <w:abstractNumId w:val="14"/>
  </w:num>
  <w:num w:numId="15" w16cid:durableId="1399476302">
    <w:abstractNumId w:val="16"/>
  </w:num>
  <w:num w:numId="16" w16cid:durableId="296842466">
    <w:abstractNumId w:val="9"/>
  </w:num>
  <w:num w:numId="17" w16cid:durableId="1824618625">
    <w:abstractNumId w:val="5"/>
  </w:num>
  <w:num w:numId="18" w16cid:durableId="896625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446"/>
    <w:rsid w:val="00061B76"/>
    <w:rsid w:val="00141E94"/>
    <w:rsid w:val="001B3706"/>
    <w:rsid w:val="002308A8"/>
    <w:rsid w:val="002C6B35"/>
    <w:rsid w:val="00357097"/>
    <w:rsid w:val="003716F3"/>
    <w:rsid w:val="00474446"/>
    <w:rsid w:val="00527830"/>
    <w:rsid w:val="006674BF"/>
    <w:rsid w:val="006870AE"/>
    <w:rsid w:val="007155A2"/>
    <w:rsid w:val="0074013C"/>
    <w:rsid w:val="00854ADD"/>
    <w:rsid w:val="008B29A5"/>
    <w:rsid w:val="008E1DF0"/>
    <w:rsid w:val="00917D7E"/>
    <w:rsid w:val="00950AE9"/>
    <w:rsid w:val="00AE6294"/>
    <w:rsid w:val="00B045B0"/>
    <w:rsid w:val="00BE1E0C"/>
    <w:rsid w:val="00C6363C"/>
    <w:rsid w:val="00DF1AFB"/>
    <w:rsid w:val="00E54934"/>
    <w:rsid w:val="00E554AC"/>
    <w:rsid w:val="00E71E71"/>
    <w:rsid w:val="00E817A6"/>
    <w:rsid w:val="00EF6775"/>
    <w:rsid w:val="00F7137C"/>
    <w:rsid w:val="00F82C3F"/>
    <w:rsid w:val="00FE3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A265"/>
  <w15:docId w15:val="{06D5EE70-A3FD-463F-8767-02D973549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rebuchet MS" w:eastAsia="Trebuchet MS" w:hAnsi="Trebuchet MS" w:cs="Trebuchet M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B29A5"/>
    <w:pPr>
      <w:tabs>
        <w:tab w:val="center" w:pos="4513"/>
        <w:tab w:val="right" w:pos="9026"/>
      </w:tabs>
    </w:pPr>
  </w:style>
  <w:style w:type="character" w:customStyle="1" w:styleId="HeaderChar">
    <w:name w:val="Header Char"/>
    <w:basedOn w:val="DefaultParagraphFont"/>
    <w:link w:val="Header"/>
    <w:uiPriority w:val="99"/>
    <w:rsid w:val="008B29A5"/>
  </w:style>
  <w:style w:type="paragraph" w:styleId="Footer">
    <w:name w:val="footer"/>
    <w:basedOn w:val="Normal"/>
    <w:link w:val="FooterChar"/>
    <w:uiPriority w:val="99"/>
    <w:unhideWhenUsed/>
    <w:rsid w:val="008B29A5"/>
    <w:pPr>
      <w:tabs>
        <w:tab w:val="center" w:pos="4513"/>
        <w:tab w:val="right" w:pos="9026"/>
      </w:tabs>
    </w:pPr>
  </w:style>
  <w:style w:type="character" w:customStyle="1" w:styleId="FooterChar">
    <w:name w:val="Footer Char"/>
    <w:basedOn w:val="DefaultParagraphFont"/>
    <w:link w:val="Footer"/>
    <w:uiPriority w:val="99"/>
    <w:rsid w:val="008B2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16</Pages>
  <Words>8092</Words>
  <Characters>46128</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3</cp:revision>
  <cp:lastPrinted>2026-08-26T07:17:00Z</cp:lastPrinted>
  <dcterms:created xsi:type="dcterms:W3CDTF">2026-08-31T08:27:00Z</dcterms:created>
  <dcterms:modified xsi:type="dcterms:W3CDTF">2026-08-31T08:31:00Z</dcterms:modified>
</cp:coreProperties>
</file>